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034FE" w14:textId="77777777" w:rsidR="00CD53EC" w:rsidRDefault="00CD53EC">
      <w:pPr>
        <w:pStyle w:val="BodyText"/>
        <w:rPr>
          <w:rFonts w:ascii="Times New Roman"/>
        </w:rPr>
      </w:pPr>
    </w:p>
    <w:p w14:paraId="0BFDFA53" w14:textId="77777777" w:rsidR="00CD53EC" w:rsidRDefault="00CD53EC">
      <w:pPr>
        <w:pStyle w:val="BodyText"/>
        <w:rPr>
          <w:rFonts w:ascii="Times New Roman"/>
        </w:rPr>
      </w:pPr>
    </w:p>
    <w:p w14:paraId="2978F3FB" w14:textId="77777777" w:rsidR="00CD53EC" w:rsidRDefault="00CD53EC">
      <w:pPr>
        <w:pStyle w:val="BodyText"/>
        <w:rPr>
          <w:rFonts w:ascii="Times New Roman"/>
        </w:rPr>
      </w:pPr>
    </w:p>
    <w:p w14:paraId="2034B602" w14:textId="77777777" w:rsidR="00CD53EC" w:rsidRDefault="00CD53EC">
      <w:pPr>
        <w:pStyle w:val="BodyText"/>
        <w:rPr>
          <w:rFonts w:ascii="Times New Roman"/>
        </w:rPr>
      </w:pPr>
    </w:p>
    <w:p w14:paraId="21372BB1" w14:textId="77777777" w:rsidR="00CD53EC" w:rsidRDefault="00CD53EC">
      <w:pPr>
        <w:pStyle w:val="BodyText"/>
        <w:spacing w:before="11"/>
        <w:rPr>
          <w:rFonts w:ascii="Times New Roman"/>
          <w:sz w:val="24"/>
        </w:rPr>
      </w:pPr>
    </w:p>
    <w:p w14:paraId="5C93EB48" w14:textId="295E48C4" w:rsidR="00CD53EC" w:rsidRDefault="008748A6">
      <w:pPr>
        <w:pStyle w:val="Heading1"/>
      </w:pPr>
      <w:r>
        <w:t>Suppliers - hold the date!</w:t>
      </w:r>
    </w:p>
    <w:p w14:paraId="31B61C06" w14:textId="0AA4FD86" w:rsidR="00CD53EC" w:rsidRDefault="002F5D32">
      <w:pPr>
        <w:spacing w:before="198"/>
        <w:ind w:left="2499" w:right="2513"/>
        <w:jc w:val="center"/>
        <w:rPr>
          <w:b/>
          <w:sz w:val="40"/>
        </w:rPr>
      </w:pPr>
      <w:r>
        <w:rPr>
          <w:b/>
          <w:sz w:val="40"/>
        </w:rPr>
        <w:t>21</w:t>
      </w:r>
      <w:r w:rsidRPr="002F5D32">
        <w:rPr>
          <w:b/>
          <w:sz w:val="40"/>
          <w:vertAlign w:val="superscript"/>
        </w:rPr>
        <w:t>st</w:t>
      </w:r>
      <w:r>
        <w:rPr>
          <w:b/>
          <w:sz w:val="40"/>
        </w:rPr>
        <w:t xml:space="preserve"> October</w:t>
      </w:r>
      <w:r w:rsidR="00CC1EEF">
        <w:rPr>
          <w:b/>
          <w:sz w:val="40"/>
        </w:rPr>
        <w:t xml:space="preserve"> </w:t>
      </w:r>
      <w:r w:rsidR="008748A6">
        <w:rPr>
          <w:b/>
          <w:sz w:val="40"/>
        </w:rPr>
        <w:t>2020</w:t>
      </w:r>
    </w:p>
    <w:p w14:paraId="325DD71D" w14:textId="37347AF5" w:rsidR="00CD53EC" w:rsidRDefault="002F5D32">
      <w:pPr>
        <w:spacing w:before="199" w:line="256" w:lineRule="auto"/>
        <w:ind w:left="100" w:right="493"/>
      </w:pPr>
      <w:r>
        <w:t xml:space="preserve">TALGO UK’s next Chesterfield </w:t>
      </w:r>
      <w:r w:rsidR="008748A6">
        <w:t>sup</w:t>
      </w:r>
      <w:r w:rsidR="00CC1EEF">
        <w:t>plier ev</w:t>
      </w:r>
      <w:r>
        <w:t>ent is planned for 21</w:t>
      </w:r>
      <w:r w:rsidRPr="002F5D32">
        <w:rPr>
          <w:vertAlign w:val="superscript"/>
        </w:rPr>
        <w:t>st</w:t>
      </w:r>
      <w:r>
        <w:t xml:space="preserve"> October </w:t>
      </w:r>
      <w:r w:rsidR="00CC1EEF">
        <w:t>202</w:t>
      </w:r>
      <w:r>
        <w:t>0, very kindly hosted by Destination Chesterfield and Chesterfield Borough Council</w:t>
      </w:r>
      <w:r w:rsidR="00CC1EEF">
        <w:t xml:space="preserve"> ‘virtually’, commencing at 11</w:t>
      </w:r>
      <w:r w:rsidR="008748A6">
        <w:t>00. Attendance will be by invitation.</w:t>
      </w:r>
      <w:r>
        <w:t xml:space="preserve"> This is to follow on from the previously postponed event that was due on the 5</w:t>
      </w:r>
      <w:r w:rsidRPr="002F5D32">
        <w:rPr>
          <w:vertAlign w:val="superscript"/>
        </w:rPr>
        <w:t>th</w:t>
      </w:r>
      <w:r>
        <w:t xml:space="preserve"> May 2020.</w:t>
      </w:r>
    </w:p>
    <w:p w14:paraId="55125192" w14:textId="2B5A8572" w:rsidR="00CD53EC" w:rsidRDefault="008748A6">
      <w:pPr>
        <w:spacing w:before="165" w:line="256" w:lineRule="auto"/>
        <w:ind w:left="100" w:right="460"/>
      </w:pPr>
      <w:r>
        <w:t xml:space="preserve">We are inviting </w:t>
      </w:r>
      <w:r w:rsidR="00CC1EEF">
        <w:t xml:space="preserve">further </w:t>
      </w:r>
      <w:r>
        <w:t>potential suppliers to express their interest in attending, and to let us know more about their organisations.</w:t>
      </w:r>
      <w:r w:rsidR="00CC1EEF">
        <w:t xml:space="preserve"> Suppliers who have already registered and or met with TALGO UK need NOT register</w:t>
      </w:r>
      <w:r w:rsidR="007F2F46">
        <w:t xml:space="preserve"> again</w:t>
      </w:r>
      <w:r w:rsidR="002F5D32">
        <w:t xml:space="preserve"> – you have not been forgotten!</w:t>
      </w:r>
    </w:p>
    <w:p w14:paraId="3AD0264E" w14:textId="3437F1AD" w:rsidR="00CD53EC" w:rsidRDefault="008748A6">
      <w:pPr>
        <w:spacing w:before="164" w:line="259" w:lineRule="auto"/>
        <w:ind w:left="100" w:right="123"/>
      </w:pPr>
      <w:r>
        <w:t xml:space="preserve">Please complete the details below </w:t>
      </w:r>
      <w:r w:rsidR="00CC1EEF">
        <w:t xml:space="preserve">and overleaf, and return by email to </w:t>
      </w:r>
      <w:r w:rsidR="00CC1EEF" w:rsidRPr="00F514B5">
        <w:rPr>
          <w:u w:val="single"/>
        </w:rPr>
        <w:t>talgo.uk@talgo.com</w:t>
      </w:r>
      <w:r w:rsidR="00CC1EEF">
        <w:t xml:space="preserve"> </w:t>
      </w:r>
      <w:r w:rsidR="00F514B5">
        <w:t>arriving</w:t>
      </w:r>
      <w:r w:rsidR="00CC1EEF">
        <w:t xml:space="preserve"> no later than </w:t>
      </w:r>
      <w:r w:rsidR="00F514B5">
        <w:t xml:space="preserve">1700 </w:t>
      </w:r>
      <w:r w:rsidR="002F5D32">
        <w:t>Monday 12th October 2020</w:t>
      </w:r>
      <w:r>
        <w:t>. In the event of heavy demand, TALGO UK reserves the right to limit attendees; early responses are encouraged.</w:t>
      </w:r>
    </w:p>
    <w:p w14:paraId="5E5A5720" w14:textId="77777777" w:rsidR="00CD53EC" w:rsidRDefault="00CD53EC">
      <w:pPr>
        <w:pStyle w:val="BodyText"/>
        <w:rPr>
          <w:sz w:val="22"/>
        </w:rPr>
      </w:pPr>
    </w:p>
    <w:p w14:paraId="4ACD49D4" w14:textId="77777777" w:rsidR="00CD53EC" w:rsidRDefault="00CD53EC">
      <w:pPr>
        <w:pStyle w:val="BodyText"/>
        <w:spacing w:before="10"/>
        <w:rPr>
          <w:sz w:val="27"/>
        </w:rPr>
      </w:pPr>
    </w:p>
    <w:p w14:paraId="6133EBE2" w14:textId="78D40CEB" w:rsidR="00CE54AE" w:rsidRPr="0074501C" w:rsidRDefault="008748A6" w:rsidP="00BE1C70">
      <w:pPr>
        <w:ind w:left="100"/>
        <w:rPr>
          <w:bCs/>
        </w:rPr>
      </w:pPr>
      <w:r>
        <w:rPr>
          <w:b/>
        </w:rPr>
        <w:t>Company Name:</w:t>
      </w:r>
      <w:r w:rsidR="005C3D14">
        <w:rPr>
          <w:b/>
        </w:rPr>
        <w:t xml:space="preserve">          </w:t>
      </w:r>
      <w:r w:rsidR="00CC1EEF">
        <w:rPr>
          <w:b/>
        </w:rPr>
        <w:t xml:space="preserve"> </w:t>
      </w:r>
    </w:p>
    <w:p w14:paraId="10308DED" w14:textId="31C16A0E" w:rsidR="0074501C" w:rsidRDefault="0074501C">
      <w:pPr>
        <w:ind w:left="100"/>
        <w:rPr>
          <w:b/>
        </w:rPr>
      </w:pPr>
    </w:p>
    <w:p w14:paraId="75BEF9F9" w14:textId="3F99E982" w:rsidR="00CD53EC" w:rsidRPr="005C3D14" w:rsidRDefault="008748A6">
      <w:pPr>
        <w:ind w:left="100"/>
        <w:rPr>
          <w:bCs/>
        </w:rPr>
      </w:pPr>
      <w:r>
        <w:rPr>
          <w:b/>
        </w:rPr>
        <w:t>Nature of Business:</w:t>
      </w:r>
      <w:r w:rsidR="00CC1EEF">
        <w:rPr>
          <w:b/>
        </w:rPr>
        <w:t xml:space="preserve">    </w:t>
      </w:r>
    </w:p>
    <w:p w14:paraId="3A88B27A" w14:textId="77777777" w:rsidR="00CD53EC" w:rsidRDefault="00CD53EC">
      <w:pPr>
        <w:pStyle w:val="BodyText"/>
        <w:rPr>
          <w:b/>
          <w:sz w:val="22"/>
        </w:rPr>
      </w:pPr>
    </w:p>
    <w:p w14:paraId="2933D740" w14:textId="77777777" w:rsidR="00CD53EC" w:rsidRDefault="00CD53EC">
      <w:pPr>
        <w:pStyle w:val="BodyText"/>
        <w:spacing w:before="9"/>
        <w:rPr>
          <w:b/>
          <w:sz w:val="29"/>
        </w:rPr>
      </w:pPr>
    </w:p>
    <w:p w14:paraId="44D57F6D" w14:textId="7561B7E3" w:rsidR="00CD53EC" w:rsidRDefault="008748A6">
      <w:pPr>
        <w:spacing w:before="1"/>
        <w:ind w:left="100"/>
        <w:rPr>
          <w:bCs/>
        </w:rPr>
      </w:pPr>
      <w:r>
        <w:rPr>
          <w:b/>
        </w:rPr>
        <w:t>Specific interest in TALGO UK:</w:t>
      </w:r>
      <w:r w:rsidR="005C3D14">
        <w:rPr>
          <w:b/>
        </w:rPr>
        <w:t xml:space="preserve"> </w:t>
      </w:r>
    </w:p>
    <w:p w14:paraId="6FF06728" w14:textId="0E63B8D5" w:rsidR="005C3D14" w:rsidRDefault="005C3D14">
      <w:pPr>
        <w:spacing w:before="1"/>
        <w:ind w:left="100"/>
        <w:rPr>
          <w:bCs/>
        </w:rPr>
      </w:pPr>
    </w:p>
    <w:tbl>
      <w:tblPr>
        <w:tblStyle w:val="TableGrid"/>
        <w:tblW w:w="0" w:type="auto"/>
        <w:tblInd w:w="100" w:type="dxa"/>
        <w:tblLook w:val="04A0" w:firstRow="1" w:lastRow="0" w:firstColumn="1" w:lastColumn="0" w:noHBand="0" w:noVBand="1"/>
      </w:tblPr>
      <w:tblGrid>
        <w:gridCol w:w="9140"/>
      </w:tblGrid>
      <w:tr w:rsidR="005C3D14" w14:paraId="53D7DF17" w14:textId="77777777" w:rsidTr="005C3D14">
        <w:tc>
          <w:tcPr>
            <w:tcW w:w="9240" w:type="dxa"/>
          </w:tcPr>
          <w:p w14:paraId="1975F815" w14:textId="5DBB0D34" w:rsidR="00E83F17" w:rsidRDefault="00E83F17" w:rsidP="005C3D14">
            <w:pPr>
              <w:spacing w:before="1"/>
              <w:ind w:left="100"/>
              <w:rPr>
                <w:bCs/>
                <w:highlight w:val="green"/>
              </w:rPr>
            </w:pPr>
          </w:p>
          <w:p w14:paraId="6FDB0B87" w14:textId="77777777" w:rsidR="000C65CF" w:rsidRDefault="000C65CF" w:rsidP="00F514B5">
            <w:pPr>
              <w:spacing w:before="1"/>
              <w:ind w:left="100"/>
              <w:rPr>
                <w:bCs/>
              </w:rPr>
            </w:pPr>
          </w:p>
          <w:p w14:paraId="41563BF8" w14:textId="77777777" w:rsidR="00F514B5" w:rsidRDefault="00F514B5" w:rsidP="00F514B5">
            <w:pPr>
              <w:spacing w:before="1"/>
              <w:ind w:left="100"/>
              <w:rPr>
                <w:bCs/>
              </w:rPr>
            </w:pPr>
          </w:p>
          <w:p w14:paraId="244771BC" w14:textId="77777777" w:rsidR="00F514B5" w:rsidRDefault="00F514B5" w:rsidP="00F514B5">
            <w:pPr>
              <w:spacing w:before="1"/>
              <w:ind w:left="100"/>
              <w:rPr>
                <w:bCs/>
              </w:rPr>
            </w:pPr>
          </w:p>
          <w:p w14:paraId="63E30E90" w14:textId="77777777" w:rsidR="00F514B5" w:rsidRDefault="00F514B5" w:rsidP="00F514B5">
            <w:pPr>
              <w:spacing w:before="1"/>
              <w:ind w:left="100"/>
              <w:rPr>
                <w:bCs/>
              </w:rPr>
            </w:pPr>
          </w:p>
          <w:p w14:paraId="18B29F47" w14:textId="77777777" w:rsidR="00F514B5" w:rsidRDefault="00F514B5" w:rsidP="00F514B5">
            <w:pPr>
              <w:spacing w:before="1"/>
              <w:ind w:left="100"/>
              <w:rPr>
                <w:bCs/>
              </w:rPr>
            </w:pPr>
          </w:p>
          <w:p w14:paraId="17952F07" w14:textId="77777777" w:rsidR="00F514B5" w:rsidRDefault="00F514B5" w:rsidP="00F514B5">
            <w:pPr>
              <w:spacing w:before="1"/>
              <w:ind w:left="100"/>
              <w:rPr>
                <w:bCs/>
              </w:rPr>
            </w:pPr>
          </w:p>
          <w:p w14:paraId="76A5DB38" w14:textId="3B10CE56" w:rsidR="00F514B5" w:rsidRDefault="00F514B5" w:rsidP="00F514B5">
            <w:pPr>
              <w:spacing w:before="1"/>
              <w:ind w:left="100"/>
              <w:rPr>
                <w:bCs/>
              </w:rPr>
            </w:pPr>
          </w:p>
        </w:tc>
      </w:tr>
    </w:tbl>
    <w:p w14:paraId="4D8655E2" w14:textId="4FDDDE41" w:rsidR="00CD53EC" w:rsidRDefault="00CD53EC">
      <w:pPr>
        <w:pStyle w:val="BodyText"/>
        <w:spacing w:before="4"/>
        <w:rPr>
          <w:b/>
          <w:sz w:val="8"/>
        </w:rPr>
      </w:pPr>
    </w:p>
    <w:p w14:paraId="35999E69" w14:textId="77777777" w:rsidR="00CD53EC" w:rsidRDefault="008748A6">
      <w:pPr>
        <w:spacing w:line="259" w:lineRule="auto"/>
        <w:ind w:left="100" w:right="188"/>
        <w:rPr>
          <w:sz w:val="18"/>
        </w:rPr>
      </w:pPr>
      <w:r>
        <w:rPr>
          <w:sz w:val="18"/>
        </w:rPr>
        <w:t>The TALGO team is attending a series of informal events and briefings, intended to provide information exchange, and to encourage better mutual-understanding. These events do not (nor are they intended to) constitute any formal offer or relationship between interested parties. These events and meetings do not constitute any commitment from Talgo to enter into formal contracts or other form of binding commitment with a supplier/subcontractor, nor should any event of meeting infer any suggestion that Talgo itself has been recipient of any particular formal contract award. Unless otherwise agreed in writing, discussions and presentations should be strictly confidential. All rights in materials remain with TALGO.</w:t>
      </w:r>
    </w:p>
    <w:p w14:paraId="12D69C4B" w14:textId="77777777" w:rsidR="00CD53EC" w:rsidRDefault="00CD53EC">
      <w:pPr>
        <w:pStyle w:val="BodyText"/>
        <w:spacing w:before="11"/>
        <w:rPr>
          <w:sz w:val="18"/>
        </w:rPr>
      </w:pPr>
    </w:p>
    <w:p w14:paraId="4E36930E" w14:textId="0364A3C2" w:rsidR="00CD53EC" w:rsidRDefault="008748A6">
      <w:pPr>
        <w:pStyle w:val="BodyText"/>
        <w:spacing w:line="259" w:lineRule="auto"/>
        <w:ind w:left="100" w:right="123"/>
      </w:pPr>
      <w:r>
        <w:t>Your privacy is important to us. We want to communicate with stakeholders in a way which has your consent, and which is in line with UK law on data protection. Please fill in the contact details you want us to use to communicate with you:</w:t>
      </w:r>
    </w:p>
    <w:p w14:paraId="46EAF22A" w14:textId="77777777" w:rsidR="000C65CF" w:rsidRDefault="000C65CF">
      <w:pPr>
        <w:pStyle w:val="BodyText"/>
        <w:spacing w:line="259" w:lineRule="auto"/>
        <w:ind w:left="100" w:right="123"/>
      </w:pPr>
    </w:p>
    <w:p w14:paraId="1EB46790" w14:textId="77777777" w:rsidR="00CD53EC" w:rsidRDefault="00CD53EC">
      <w:pPr>
        <w:pStyle w:val="BodyText"/>
      </w:pPr>
    </w:p>
    <w:p w14:paraId="09F5D33C" w14:textId="77777777" w:rsidR="00CD53EC" w:rsidRDefault="00CD53EC">
      <w:pPr>
        <w:pStyle w:val="BodyText"/>
        <w:spacing w:before="9"/>
        <w:rPr>
          <w:sz w:val="27"/>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25"/>
        <w:gridCol w:w="7087"/>
      </w:tblGrid>
      <w:tr w:rsidR="00F514B5" w14:paraId="294CE862" w14:textId="77777777" w:rsidTr="00F514B5">
        <w:trPr>
          <w:trHeight w:val="292"/>
        </w:trPr>
        <w:tc>
          <w:tcPr>
            <w:tcW w:w="1555" w:type="dxa"/>
          </w:tcPr>
          <w:p w14:paraId="463667BD" w14:textId="2EAC48AF" w:rsidR="00F514B5" w:rsidRDefault="00F514B5" w:rsidP="00BE1C70">
            <w:pPr>
              <w:pStyle w:val="TableParagraph"/>
              <w:spacing w:line="272" w:lineRule="exact"/>
              <w:ind w:left="107"/>
              <w:rPr>
                <w:sz w:val="24"/>
              </w:rPr>
            </w:pPr>
            <w:r>
              <w:rPr>
                <w:sz w:val="24"/>
              </w:rPr>
              <w:t>First Name</w:t>
            </w:r>
          </w:p>
        </w:tc>
        <w:tc>
          <w:tcPr>
            <w:tcW w:w="325" w:type="dxa"/>
          </w:tcPr>
          <w:p w14:paraId="3036A1B1" w14:textId="77777777" w:rsidR="00F514B5" w:rsidRDefault="00F514B5" w:rsidP="00BE1C70">
            <w:pPr>
              <w:pStyle w:val="TableParagraph"/>
              <w:rPr>
                <w:rFonts w:ascii="Times New Roman"/>
                <w:sz w:val="20"/>
              </w:rPr>
            </w:pPr>
          </w:p>
        </w:tc>
        <w:tc>
          <w:tcPr>
            <w:tcW w:w="7087" w:type="dxa"/>
          </w:tcPr>
          <w:p w14:paraId="3AE5C996" w14:textId="74C28AB7" w:rsidR="00F514B5" w:rsidRDefault="00F514B5" w:rsidP="00BE1C70">
            <w:pPr>
              <w:pStyle w:val="TableParagraph"/>
              <w:rPr>
                <w:rFonts w:ascii="Times New Roman"/>
                <w:sz w:val="20"/>
              </w:rPr>
            </w:pPr>
          </w:p>
        </w:tc>
      </w:tr>
      <w:tr w:rsidR="00F514B5" w14:paraId="557D2023" w14:textId="77777777" w:rsidTr="00F514B5">
        <w:trPr>
          <w:trHeight w:val="292"/>
        </w:trPr>
        <w:tc>
          <w:tcPr>
            <w:tcW w:w="1555" w:type="dxa"/>
          </w:tcPr>
          <w:p w14:paraId="4961FC80" w14:textId="77777777" w:rsidR="00F514B5" w:rsidRDefault="00F514B5" w:rsidP="00BE1C70">
            <w:pPr>
              <w:pStyle w:val="TableParagraph"/>
              <w:spacing w:line="272" w:lineRule="exact"/>
              <w:ind w:left="107"/>
              <w:rPr>
                <w:sz w:val="24"/>
              </w:rPr>
            </w:pPr>
            <w:r>
              <w:rPr>
                <w:sz w:val="24"/>
              </w:rPr>
              <w:t>Last Name</w:t>
            </w:r>
          </w:p>
        </w:tc>
        <w:tc>
          <w:tcPr>
            <w:tcW w:w="325" w:type="dxa"/>
          </w:tcPr>
          <w:p w14:paraId="4F20A0DA" w14:textId="77777777" w:rsidR="00F514B5" w:rsidRDefault="00F514B5" w:rsidP="00BE1C70">
            <w:pPr>
              <w:pStyle w:val="TableParagraph"/>
              <w:rPr>
                <w:rFonts w:ascii="Times New Roman"/>
                <w:sz w:val="20"/>
              </w:rPr>
            </w:pPr>
          </w:p>
        </w:tc>
        <w:tc>
          <w:tcPr>
            <w:tcW w:w="7087" w:type="dxa"/>
          </w:tcPr>
          <w:p w14:paraId="5BDC0157" w14:textId="60DC0BEE" w:rsidR="00F514B5" w:rsidRDefault="00F514B5" w:rsidP="00BE1C70">
            <w:pPr>
              <w:pStyle w:val="TableParagraph"/>
              <w:rPr>
                <w:rFonts w:ascii="Times New Roman"/>
                <w:sz w:val="20"/>
              </w:rPr>
            </w:pPr>
          </w:p>
        </w:tc>
      </w:tr>
      <w:tr w:rsidR="00F514B5" w14:paraId="772A90AA" w14:textId="77777777" w:rsidTr="00F514B5">
        <w:trPr>
          <w:trHeight w:val="292"/>
        </w:trPr>
        <w:tc>
          <w:tcPr>
            <w:tcW w:w="1555" w:type="dxa"/>
          </w:tcPr>
          <w:p w14:paraId="327B305F" w14:textId="0C289319" w:rsidR="00F514B5" w:rsidRDefault="00F514B5" w:rsidP="00BE1C70">
            <w:pPr>
              <w:pStyle w:val="TableParagraph"/>
              <w:spacing w:line="272" w:lineRule="exact"/>
              <w:ind w:left="107"/>
              <w:rPr>
                <w:sz w:val="24"/>
              </w:rPr>
            </w:pPr>
            <w:r>
              <w:rPr>
                <w:sz w:val="24"/>
              </w:rPr>
              <w:t>Position</w:t>
            </w:r>
          </w:p>
        </w:tc>
        <w:tc>
          <w:tcPr>
            <w:tcW w:w="325" w:type="dxa"/>
          </w:tcPr>
          <w:p w14:paraId="3AFB73C5" w14:textId="77777777" w:rsidR="00F514B5" w:rsidRDefault="00F514B5" w:rsidP="00BE1C70">
            <w:pPr>
              <w:pStyle w:val="TableParagraph"/>
              <w:rPr>
                <w:rFonts w:ascii="Times New Roman"/>
                <w:sz w:val="20"/>
              </w:rPr>
            </w:pPr>
          </w:p>
        </w:tc>
        <w:tc>
          <w:tcPr>
            <w:tcW w:w="7087" w:type="dxa"/>
          </w:tcPr>
          <w:p w14:paraId="5B951C70" w14:textId="3AD38D2F" w:rsidR="00F514B5" w:rsidRDefault="00F514B5" w:rsidP="00BE1C70">
            <w:pPr>
              <w:pStyle w:val="TableParagraph"/>
              <w:rPr>
                <w:rFonts w:ascii="Times New Roman"/>
                <w:sz w:val="20"/>
              </w:rPr>
            </w:pPr>
          </w:p>
        </w:tc>
      </w:tr>
      <w:tr w:rsidR="00BE1C70" w14:paraId="1094AB06" w14:textId="77777777" w:rsidTr="00F514B5">
        <w:trPr>
          <w:trHeight w:val="295"/>
        </w:trPr>
        <w:tc>
          <w:tcPr>
            <w:tcW w:w="1555" w:type="dxa"/>
          </w:tcPr>
          <w:p w14:paraId="06899714" w14:textId="77777777" w:rsidR="00BE1C70" w:rsidRDefault="00BE1C70" w:rsidP="00BE1C70">
            <w:pPr>
              <w:pStyle w:val="TableParagraph"/>
              <w:spacing w:before="2" w:line="273" w:lineRule="exact"/>
              <w:ind w:left="107"/>
              <w:rPr>
                <w:sz w:val="24"/>
              </w:rPr>
            </w:pPr>
            <w:r>
              <w:rPr>
                <w:sz w:val="24"/>
              </w:rPr>
              <w:t>Organisation</w:t>
            </w:r>
          </w:p>
        </w:tc>
        <w:tc>
          <w:tcPr>
            <w:tcW w:w="325" w:type="dxa"/>
          </w:tcPr>
          <w:p w14:paraId="67758C64" w14:textId="77777777" w:rsidR="00BE1C70" w:rsidRDefault="00BE1C70" w:rsidP="00BE1C70">
            <w:pPr>
              <w:pStyle w:val="TableParagraph"/>
              <w:rPr>
                <w:rFonts w:ascii="Times New Roman"/>
                <w:sz w:val="20"/>
              </w:rPr>
            </w:pPr>
          </w:p>
        </w:tc>
        <w:tc>
          <w:tcPr>
            <w:tcW w:w="7087" w:type="dxa"/>
          </w:tcPr>
          <w:p w14:paraId="2397C606" w14:textId="78B45FFE" w:rsidR="00BE1C70" w:rsidRDefault="00BE1C70" w:rsidP="00BE1C70">
            <w:pPr>
              <w:pStyle w:val="TableParagraph"/>
              <w:rPr>
                <w:rFonts w:ascii="Times New Roman"/>
                <w:sz w:val="20"/>
              </w:rPr>
            </w:pPr>
          </w:p>
        </w:tc>
      </w:tr>
      <w:tr w:rsidR="00BE1C70" w14:paraId="2DB8BD05" w14:textId="77777777" w:rsidTr="00F514B5">
        <w:trPr>
          <w:trHeight w:val="292"/>
        </w:trPr>
        <w:tc>
          <w:tcPr>
            <w:tcW w:w="1555" w:type="dxa"/>
          </w:tcPr>
          <w:p w14:paraId="3271CCAA" w14:textId="77777777" w:rsidR="00BE1C70" w:rsidRDefault="00BE1C70" w:rsidP="00BE1C70">
            <w:pPr>
              <w:pStyle w:val="TableParagraph"/>
              <w:spacing w:line="272" w:lineRule="exact"/>
              <w:ind w:left="107"/>
              <w:rPr>
                <w:sz w:val="24"/>
              </w:rPr>
            </w:pPr>
            <w:r>
              <w:rPr>
                <w:sz w:val="24"/>
              </w:rPr>
              <w:t>Address 1</w:t>
            </w:r>
          </w:p>
        </w:tc>
        <w:tc>
          <w:tcPr>
            <w:tcW w:w="325" w:type="dxa"/>
          </w:tcPr>
          <w:p w14:paraId="52C5542C" w14:textId="77777777" w:rsidR="00BE1C70" w:rsidRDefault="00BE1C70" w:rsidP="00BE1C70">
            <w:pPr>
              <w:pStyle w:val="TableParagraph"/>
              <w:rPr>
                <w:rFonts w:ascii="Times New Roman"/>
                <w:sz w:val="20"/>
              </w:rPr>
            </w:pPr>
          </w:p>
        </w:tc>
        <w:tc>
          <w:tcPr>
            <w:tcW w:w="7087" w:type="dxa"/>
          </w:tcPr>
          <w:p w14:paraId="773B0196" w14:textId="1064739F" w:rsidR="00BE1C70" w:rsidRDefault="00BE1C70" w:rsidP="00BE1C70">
            <w:pPr>
              <w:pStyle w:val="TableParagraph"/>
              <w:rPr>
                <w:rFonts w:ascii="Times New Roman"/>
                <w:sz w:val="20"/>
              </w:rPr>
            </w:pPr>
          </w:p>
        </w:tc>
      </w:tr>
      <w:tr w:rsidR="00BE1C70" w14:paraId="1DE5D5DC" w14:textId="77777777" w:rsidTr="00F514B5">
        <w:trPr>
          <w:trHeight w:val="292"/>
        </w:trPr>
        <w:tc>
          <w:tcPr>
            <w:tcW w:w="1555" w:type="dxa"/>
          </w:tcPr>
          <w:p w14:paraId="23384774" w14:textId="77777777" w:rsidR="00BE1C70" w:rsidRDefault="00BE1C70" w:rsidP="00BE1C70">
            <w:pPr>
              <w:pStyle w:val="TableParagraph"/>
              <w:spacing w:line="272" w:lineRule="exact"/>
              <w:ind w:left="107"/>
              <w:rPr>
                <w:sz w:val="24"/>
              </w:rPr>
            </w:pPr>
            <w:r>
              <w:rPr>
                <w:sz w:val="24"/>
              </w:rPr>
              <w:t>Address 2</w:t>
            </w:r>
          </w:p>
        </w:tc>
        <w:tc>
          <w:tcPr>
            <w:tcW w:w="325" w:type="dxa"/>
          </w:tcPr>
          <w:p w14:paraId="4119F06D" w14:textId="77777777" w:rsidR="00BE1C70" w:rsidRDefault="00BE1C70" w:rsidP="00BE1C70">
            <w:pPr>
              <w:pStyle w:val="TableParagraph"/>
              <w:rPr>
                <w:rFonts w:ascii="Times New Roman"/>
                <w:sz w:val="20"/>
              </w:rPr>
            </w:pPr>
          </w:p>
        </w:tc>
        <w:tc>
          <w:tcPr>
            <w:tcW w:w="7087" w:type="dxa"/>
          </w:tcPr>
          <w:p w14:paraId="1B2963C9" w14:textId="202D9972" w:rsidR="00BE1C70" w:rsidRDefault="00BE1C70" w:rsidP="00BE1C70">
            <w:pPr>
              <w:pStyle w:val="TableParagraph"/>
              <w:rPr>
                <w:rFonts w:ascii="Times New Roman"/>
                <w:sz w:val="20"/>
              </w:rPr>
            </w:pPr>
          </w:p>
        </w:tc>
      </w:tr>
      <w:tr w:rsidR="00BE1C70" w14:paraId="1A0AB845" w14:textId="77777777" w:rsidTr="00F514B5">
        <w:trPr>
          <w:trHeight w:val="292"/>
        </w:trPr>
        <w:tc>
          <w:tcPr>
            <w:tcW w:w="1555" w:type="dxa"/>
          </w:tcPr>
          <w:p w14:paraId="154A2979" w14:textId="77777777" w:rsidR="00BE1C70" w:rsidRDefault="00BE1C70" w:rsidP="00BE1C70">
            <w:pPr>
              <w:pStyle w:val="TableParagraph"/>
              <w:spacing w:line="272" w:lineRule="exact"/>
              <w:ind w:left="107"/>
              <w:rPr>
                <w:sz w:val="24"/>
              </w:rPr>
            </w:pPr>
            <w:r>
              <w:rPr>
                <w:sz w:val="24"/>
              </w:rPr>
              <w:t>Address 3</w:t>
            </w:r>
          </w:p>
        </w:tc>
        <w:tc>
          <w:tcPr>
            <w:tcW w:w="325" w:type="dxa"/>
          </w:tcPr>
          <w:p w14:paraId="5925C48C" w14:textId="77777777" w:rsidR="00BE1C70" w:rsidRDefault="00BE1C70" w:rsidP="00BE1C70">
            <w:pPr>
              <w:pStyle w:val="TableParagraph"/>
              <w:rPr>
                <w:rFonts w:ascii="Times New Roman"/>
                <w:sz w:val="20"/>
              </w:rPr>
            </w:pPr>
          </w:p>
        </w:tc>
        <w:tc>
          <w:tcPr>
            <w:tcW w:w="7087" w:type="dxa"/>
          </w:tcPr>
          <w:p w14:paraId="18F2148A" w14:textId="5077D4DA" w:rsidR="00BE1C70" w:rsidRDefault="00BE1C70" w:rsidP="00BE1C70">
            <w:pPr>
              <w:pStyle w:val="TableParagraph"/>
              <w:rPr>
                <w:rFonts w:ascii="Times New Roman"/>
                <w:sz w:val="20"/>
              </w:rPr>
            </w:pPr>
          </w:p>
        </w:tc>
      </w:tr>
      <w:tr w:rsidR="00BE1C70" w14:paraId="3F98C1F1" w14:textId="77777777" w:rsidTr="00F514B5">
        <w:trPr>
          <w:trHeight w:val="294"/>
        </w:trPr>
        <w:tc>
          <w:tcPr>
            <w:tcW w:w="1555" w:type="dxa"/>
          </w:tcPr>
          <w:p w14:paraId="284BE325" w14:textId="77777777" w:rsidR="00BE1C70" w:rsidRDefault="00BE1C70" w:rsidP="00BE1C70">
            <w:pPr>
              <w:pStyle w:val="TableParagraph"/>
              <w:spacing w:before="1" w:line="273" w:lineRule="exact"/>
              <w:ind w:left="107"/>
              <w:rPr>
                <w:sz w:val="24"/>
              </w:rPr>
            </w:pPr>
            <w:r>
              <w:rPr>
                <w:sz w:val="24"/>
              </w:rPr>
              <w:t>Postcode</w:t>
            </w:r>
          </w:p>
        </w:tc>
        <w:tc>
          <w:tcPr>
            <w:tcW w:w="325" w:type="dxa"/>
          </w:tcPr>
          <w:p w14:paraId="0255BF23" w14:textId="77777777" w:rsidR="00BE1C70" w:rsidRDefault="00BE1C70" w:rsidP="00BE1C70">
            <w:pPr>
              <w:pStyle w:val="TableParagraph"/>
              <w:rPr>
                <w:rFonts w:ascii="Times New Roman"/>
                <w:sz w:val="20"/>
              </w:rPr>
            </w:pPr>
          </w:p>
        </w:tc>
        <w:tc>
          <w:tcPr>
            <w:tcW w:w="7087" w:type="dxa"/>
          </w:tcPr>
          <w:p w14:paraId="2E925A23" w14:textId="1E738311" w:rsidR="00BE1C70" w:rsidRDefault="00BE1C70" w:rsidP="00BE1C70">
            <w:pPr>
              <w:pStyle w:val="TableParagraph"/>
              <w:rPr>
                <w:rFonts w:ascii="Times New Roman"/>
                <w:sz w:val="20"/>
              </w:rPr>
            </w:pPr>
          </w:p>
        </w:tc>
      </w:tr>
      <w:tr w:rsidR="00BE1C70" w14:paraId="68943D71" w14:textId="77777777" w:rsidTr="00F514B5">
        <w:trPr>
          <w:trHeight w:val="292"/>
        </w:trPr>
        <w:tc>
          <w:tcPr>
            <w:tcW w:w="1555" w:type="dxa"/>
          </w:tcPr>
          <w:p w14:paraId="62550122" w14:textId="77777777" w:rsidR="00BE1C70" w:rsidRDefault="00BE1C70" w:rsidP="00BE1C70">
            <w:pPr>
              <w:pStyle w:val="TableParagraph"/>
              <w:spacing w:line="272" w:lineRule="exact"/>
              <w:ind w:left="107"/>
              <w:rPr>
                <w:sz w:val="24"/>
              </w:rPr>
            </w:pPr>
            <w:r>
              <w:rPr>
                <w:sz w:val="24"/>
              </w:rPr>
              <w:t>e-mail</w:t>
            </w:r>
          </w:p>
        </w:tc>
        <w:tc>
          <w:tcPr>
            <w:tcW w:w="325" w:type="dxa"/>
          </w:tcPr>
          <w:p w14:paraId="7219533C" w14:textId="77777777" w:rsidR="00BE1C70" w:rsidRDefault="00BE1C70" w:rsidP="00BE1C70">
            <w:pPr>
              <w:pStyle w:val="TableParagraph"/>
              <w:rPr>
                <w:rFonts w:ascii="Times New Roman"/>
                <w:sz w:val="20"/>
              </w:rPr>
            </w:pPr>
          </w:p>
        </w:tc>
        <w:tc>
          <w:tcPr>
            <w:tcW w:w="7087" w:type="dxa"/>
          </w:tcPr>
          <w:p w14:paraId="509B157D" w14:textId="445C27E6" w:rsidR="00BE1C70" w:rsidRDefault="00BE1C70" w:rsidP="00BE1C70">
            <w:pPr>
              <w:pStyle w:val="TableParagraph"/>
              <w:rPr>
                <w:rFonts w:ascii="Times New Roman"/>
                <w:sz w:val="20"/>
              </w:rPr>
            </w:pPr>
          </w:p>
        </w:tc>
      </w:tr>
      <w:tr w:rsidR="00BE1C70" w14:paraId="07791C60" w14:textId="77777777" w:rsidTr="00F514B5">
        <w:trPr>
          <w:trHeight w:val="292"/>
        </w:trPr>
        <w:tc>
          <w:tcPr>
            <w:tcW w:w="1555" w:type="dxa"/>
          </w:tcPr>
          <w:p w14:paraId="1A05FA82" w14:textId="77777777" w:rsidR="00BE1C70" w:rsidRDefault="00BE1C70" w:rsidP="00BE1C70">
            <w:pPr>
              <w:pStyle w:val="TableParagraph"/>
              <w:spacing w:line="272" w:lineRule="exact"/>
              <w:ind w:left="107"/>
              <w:rPr>
                <w:sz w:val="24"/>
              </w:rPr>
            </w:pPr>
            <w:r>
              <w:rPr>
                <w:sz w:val="24"/>
              </w:rPr>
              <w:t>Land line</w:t>
            </w:r>
          </w:p>
        </w:tc>
        <w:tc>
          <w:tcPr>
            <w:tcW w:w="325" w:type="dxa"/>
          </w:tcPr>
          <w:p w14:paraId="72681AA0" w14:textId="77777777" w:rsidR="00BE1C70" w:rsidRDefault="00BE1C70" w:rsidP="00BE1C70">
            <w:pPr>
              <w:pStyle w:val="TableParagraph"/>
              <w:rPr>
                <w:rFonts w:ascii="Times New Roman"/>
                <w:sz w:val="20"/>
              </w:rPr>
            </w:pPr>
          </w:p>
        </w:tc>
        <w:tc>
          <w:tcPr>
            <w:tcW w:w="7087" w:type="dxa"/>
          </w:tcPr>
          <w:p w14:paraId="1ED25E51" w14:textId="77777777" w:rsidR="00BE1C70" w:rsidRDefault="00BE1C70" w:rsidP="00F514B5">
            <w:pPr>
              <w:rPr>
                <w:rFonts w:ascii="Times New Roman"/>
                <w:sz w:val="20"/>
              </w:rPr>
            </w:pPr>
          </w:p>
        </w:tc>
      </w:tr>
      <w:tr w:rsidR="00BE1C70" w14:paraId="001D0F45" w14:textId="77777777" w:rsidTr="00F514B5">
        <w:trPr>
          <w:trHeight w:val="294"/>
        </w:trPr>
        <w:tc>
          <w:tcPr>
            <w:tcW w:w="1555" w:type="dxa"/>
          </w:tcPr>
          <w:p w14:paraId="4C424546" w14:textId="77777777" w:rsidR="00BE1C70" w:rsidRDefault="00BE1C70" w:rsidP="00BE1C70">
            <w:pPr>
              <w:pStyle w:val="TableParagraph"/>
              <w:spacing w:line="275" w:lineRule="exact"/>
              <w:ind w:left="107"/>
              <w:rPr>
                <w:sz w:val="24"/>
              </w:rPr>
            </w:pPr>
            <w:r>
              <w:rPr>
                <w:sz w:val="24"/>
              </w:rPr>
              <w:t>Mobile</w:t>
            </w:r>
          </w:p>
        </w:tc>
        <w:tc>
          <w:tcPr>
            <w:tcW w:w="325" w:type="dxa"/>
          </w:tcPr>
          <w:p w14:paraId="25686353" w14:textId="77777777" w:rsidR="00BE1C70" w:rsidRDefault="00BE1C70" w:rsidP="00BE1C70">
            <w:pPr>
              <w:pStyle w:val="TableParagraph"/>
              <w:rPr>
                <w:rFonts w:ascii="Times New Roman"/>
                <w:sz w:val="20"/>
              </w:rPr>
            </w:pPr>
          </w:p>
        </w:tc>
        <w:tc>
          <w:tcPr>
            <w:tcW w:w="7087" w:type="dxa"/>
          </w:tcPr>
          <w:p w14:paraId="30B73946" w14:textId="533D1302" w:rsidR="00BE1C70" w:rsidRDefault="00BE1C70" w:rsidP="00F514B5">
            <w:pPr>
              <w:rPr>
                <w:rFonts w:ascii="Times New Roman"/>
                <w:sz w:val="20"/>
              </w:rPr>
            </w:pPr>
          </w:p>
        </w:tc>
      </w:tr>
    </w:tbl>
    <w:p w14:paraId="75DF7F90" w14:textId="77777777" w:rsidR="00CD53EC" w:rsidRDefault="00CD53EC">
      <w:pPr>
        <w:pStyle w:val="BodyText"/>
      </w:pPr>
    </w:p>
    <w:p w14:paraId="1A2DABAE" w14:textId="77777777" w:rsidR="00CD53EC" w:rsidRDefault="00CD53EC">
      <w:pPr>
        <w:pStyle w:val="BodyText"/>
        <w:rPr>
          <w:sz w:val="19"/>
        </w:rPr>
      </w:pPr>
    </w:p>
    <w:p w14:paraId="651FF785" w14:textId="77777777" w:rsidR="00CD53EC" w:rsidRDefault="008748A6">
      <w:pPr>
        <w:pStyle w:val="BodyText"/>
        <w:spacing w:line="256" w:lineRule="auto"/>
        <w:ind w:left="100" w:right="507"/>
      </w:pPr>
      <w:r>
        <w:t>By signing this form, you are confirming that you are consenting to TALGO UK holding and processing your personal data for the following purposes (please tick the boxes where you grant consent):</w:t>
      </w:r>
    </w:p>
    <w:p w14:paraId="166783D5" w14:textId="77777777" w:rsidR="00CD53EC" w:rsidRDefault="008748A6">
      <w:pPr>
        <w:pStyle w:val="BodyText"/>
        <w:spacing w:before="162"/>
        <w:ind w:left="100"/>
      </w:pPr>
      <w:r>
        <w:t xml:space="preserve">I consent to TALGO contacting me by </w:t>
      </w:r>
      <w:r>
        <w:rPr>
          <w:rFonts w:ascii="Wingdings" w:hAnsi="Wingdings"/>
          <w:color w:val="006FC0"/>
        </w:rPr>
        <w:t></w:t>
      </w:r>
      <w:r>
        <w:rPr>
          <w:rFonts w:ascii="Times New Roman" w:hAnsi="Times New Roman"/>
          <w:color w:val="006FC0"/>
        </w:rPr>
        <w:t xml:space="preserve"> </w:t>
      </w:r>
      <w:r>
        <w:t xml:space="preserve">post </w:t>
      </w:r>
      <w:r>
        <w:rPr>
          <w:rFonts w:ascii="Wingdings" w:hAnsi="Wingdings"/>
          <w:color w:val="006FC0"/>
        </w:rPr>
        <w:t></w:t>
      </w:r>
      <w:r>
        <w:rPr>
          <w:rFonts w:ascii="Times New Roman" w:hAnsi="Times New Roman"/>
          <w:color w:val="006FC0"/>
        </w:rPr>
        <w:t xml:space="preserve"> </w:t>
      </w:r>
      <w:r>
        <w:t xml:space="preserve">phone </w:t>
      </w:r>
      <w:r>
        <w:rPr>
          <w:rFonts w:ascii="Wingdings" w:hAnsi="Wingdings"/>
          <w:color w:val="006FC0"/>
        </w:rPr>
        <w:t></w:t>
      </w:r>
      <w:r>
        <w:t>email.</w:t>
      </w:r>
    </w:p>
    <w:p w14:paraId="1C39460B" w14:textId="77777777" w:rsidR="00CD53EC" w:rsidRDefault="008748A6">
      <w:pPr>
        <w:pStyle w:val="ListParagraph"/>
        <w:numPr>
          <w:ilvl w:val="0"/>
          <w:numId w:val="1"/>
        </w:numPr>
        <w:tabs>
          <w:tab w:val="left" w:pos="365"/>
        </w:tabs>
        <w:spacing w:before="184"/>
        <w:ind w:left="364" w:hanging="265"/>
        <w:rPr>
          <w:sz w:val="20"/>
        </w:rPr>
      </w:pPr>
      <w:r>
        <w:rPr>
          <w:sz w:val="20"/>
        </w:rPr>
        <w:t>To keep me informed about news, events and activities relating to</w:t>
      </w:r>
      <w:r>
        <w:rPr>
          <w:spacing w:val="-1"/>
          <w:sz w:val="20"/>
        </w:rPr>
        <w:t xml:space="preserve"> </w:t>
      </w:r>
      <w:r>
        <w:rPr>
          <w:sz w:val="20"/>
        </w:rPr>
        <w:t>TALGO</w:t>
      </w:r>
    </w:p>
    <w:p w14:paraId="5C40C84B" w14:textId="77777777" w:rsidR="00CD53EC" w:rsidRDefault="008748A6">
      <w:pPr>
        <w:pStyle w:val="ListParagraph"/>
        <w:numPr>
          <w:ilvl w:val="0"/>
          <w:numId w:val="1"/>
        </w:numPr>
        <w:tabs>
          <w:tab w:val="left" w:pos="370"/>
        </w:tabs>
        <w:ind w:right="118" w:firstLine="0"/>
        <w:rPr>
          <w:sz w:val="20"/>
        </w:rPr>
      </w:pPr>
      <w:r>
        <w:rPr>
          <w:sz w:val="20"/>
        </w:rPr>
        <w:t>To share my contact details with TALGO UK’s contractors, for the purpose of supporting TALGO UK’s events and</w:t>
      </w:r>
      <w:r>
        <w:rPr>
          <w:spacing w:val="-1"/>
          <w:sz w:val="20"/>
        </w:rPr>
        <w:t xml:space="preserve"> </w:t>
      </w:r>
      <w:r>
        <w:rPr>
          <w:sz w:val="20"/>
        </w:rPr>
        <w:t>communications.</w:t>
      </w:r>
    </w:p>
    <w:p w14:paraId="3C50DD35" w14:textId="77777777" w:rsidR="00CD53EC" w:rsidRDefault="00CD53EC">
      <w:pPr>
        <w:pStyle w:val="BodyText"/>
      </w:pPr>
    </w:p>
    <w:p w14:paraId="05430CAE" w14:textId="77777777" w:rsidR="00CD53EC" w:rsidRDefault="00CD53EC">
      <w:pPr>
        <w:pStyle w:val="BodyText"/>
        <w:spacing w:before="1"/>
        <w:rPr>
          <w:sz w:val="19"/>
        </w:rPr>
      </w:pPr>
    </w:p>
    <w:p w14:paraId="784A1B31" w14:textId="77777777" w:rsidR="00CD53EC" w:rsidRDefault="008748A6">
      <w:pPr>
        <w:tabs>
          <w:tab w:val="left" w:pos="4559"/>
          <w:tab w:val="left" w:pos="9023"/>
        </w:tabs>
        <w:ind w:left="100"/>
        <w:rPr>
          <w:sz w:val="24"/>
        </w:rPr>
      </w:pPr>
      <w:r>
        <w:rPr>
          <w:sz w:val="24"/>
        </w:rPr>
        <w:t>Signed:</w:t>
      </w:r>
      <w:r>
        <w:rPr>
          <w:sz w:val="24"/>
          <w:u w:val="thick" w:color="2D5294"/>
        </w:rPr>
        <w:t xml:space="preserve"> </w:t>
      </w:r>
      <w:r>
        <w:rPr>
          <w:sz w:val="24"/>
          <w:u w:val="thick" w:color="2D5294"/>
        </w:rPr>
        <w:tab/>
      </w:r>
      <w:r>
        <w:rPr>
          <w:sz w:val="24"/>
        </w:rPr>
        <w:t>Dated:</w:t>
      </w:r>
      <w:r>
        <w:rPr>
          <w:spacing w:val="-1"/>
          <w:sz w:val="24"/>
        </w:rPr>
        <w:t xml:space="preserve"> </w:t>
      </w:r>
      <w:r>
        <w:rPr>
          <w:sz w:val="24"/>
          <w:u w:val="thick" w:color="2D5294"/>
        </w:rPr>
        <w:t xml:space="preserve"> </w:t>
      </w:r>
      <w:r>
        <w:rPr>
          <w:sz w:val="24"/>
          <w:u w:val="thick" w:color="2D5294"/>
        </w:rPr>
        <w:tab/>
      </w:r>
    </w:p>
    <w:p w14:paraId="4E02188B" w14:textId="77777777" w:rsidR="00CD53EC" w:rsidRDefault="00CD53EC">
      <w:pPr>
        <w:pStyle w:val="BodyText"/>
        <w:spacing w:before="3"/>
        <w:rPr>
          <w:sz w:val="10"/>
        </w:rPr>
      </w:pPr>
    </w:p>
    <w:p w14:paraId="41745C25" w14:textId="77777777" w:rsidR="00CD53EC" w:rsidRDefault="008748A6">
      <w:pPr>
        <w:pStyle w:val="BodyText"/>
        <w:spacing w:before="59" w:line="259" w:lineRule="auto"/>
        <w:ind w:left="100" w:right="174"/>
      </w:pPr>
      <w:r>
        <w:t>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“Privacy Notice” which is available upon request.</w:t>
      </w:r>
    </w:p>
    <w:p w14:paraId="27FFD481" w14:textId="77777777" w:rsidR="00CD53EC" w:rsidRDefault="008748A6">
      <w:pPr>
        <w:pStyle w:val="BodyText"/>
        <w:spacing w:before="161" w:line="256" w:lineRule="auto"/>
        <w:ind w:left="100" w:right="254"/>
      </w:pPr>
      <w:r>
        <w:t>You can withdraw or change your consent at any time by contacting TALGO UK at the address below. Please note that all processing of your personal data will cease once you have withdrawn consent, other than where this is required by law, but this will not affect any personal data that has already been processed prior to this point.</w:t>
      </w:r>
    </w:p>
    <w:p w14:paraId="1C882345" w14:textId="77777777" w:rsidR="00CD53EC" w:rsidRDefault="00CD53EC">
      <w:pPr>
        <w:pStyle w:val="BodyText"/>
        <w:spacing w:before="3"/>
        <w:rPr>
          <w:sz w:val="9"/>
        </w:rPr>
      </w:pPr>
    </w:p>
    <w:p w14:paraId="69BA9BAA" w14:textId="77777777" w:rsidR="00F514B5" w:rsidRDefault="00F514B5" w:rsidP="00F514B5">
      <w:pPr>
        <w:spacing w:before="52" w:line="391" w:lineRule="auto"/>
        <w:ind w:left="2880" w:right="1544" w:hanging="598"/>
        <w:rPr>
          <w:b/>
          <w:sz w:val="24"/>
        </w:rPr>
      </w:pPr>
      <w:r>
        <w:rPr>
          <w:b/>
          <w:sz w:val="24"/>
        </w:rPr>
        <w:t xml:space="preserve">PLEASE SIGN AND RETURN BY EMAIL TO </w:t>
      </w:r>
      <w:hyperlink r:id="rId10" w:history="1">
        <w:r w:rsidRPr="00E80467">
          <w:rPr>
            <w:rStyle w:val="Hyperlink"/>
            <w:b/>
            <w:sz w:val="24"/>
          </w:rPr>
          <w:t>TALGO.UK@TALGO.COM</w:t>
        </w:r>
      </w:hyperlink>
      <w:r>
        <w:rPr>
          <w:b/>
          <w:sz w:val="24"/>
        </w:rPr>
        <w:t xml:space="preserve"> </w:t>
      </w:r>
    </w:p>
    <w:p w14:paraId="2DBDCFB4" w14:textId="3CABF558" w:rsidR="00CD53EC" w:rsidRDefault="008748A6">
      <w:pPr>
        <w:spacing w:before="52" w:line="391" w:lineRule="auto"/>
        <w:ind w:left="2135" w:right="1544" w:hanging="598"/>
        <w:rPr>
          <w:b/>
          <w:sz w:val="24"/>
        </w:rPr>
      </w:pPr>
      <w:r>
        <w:rPr>
          <w:b/>
          <w:sz w:val="24"/>
        </w:rPr>
        <w:t>PLEAS</w:t>
      </w:r>
      <w:r w:rsidR="00F514B5">
        <w:rPr>
          <w:b/>
          <w:sz w:val="24"/>
        </w:rPr>
        <w:t xml:space="preserve">E TITLE YOUR EMAIL </w:t>
      </w:r>
      <w:r>
        <w:rPr>
          <w:b/>
          <w:sz w:val="24"/>
        </w:rPr>
        <w:t>‘</w:t>
      </w:r>
      <w:r w:rsidR="002F5D32">
        <w:rPr>
          <w:b/>
          <w:sz w:val="24"/>
        </w:rPr>
        <w:t>CHESTERFIELD</w:t>
      </w:r>
      <w:r>
        <w:rPr>
          <w:b/>
          <w:sz w:val="24"/>
        </w:rPr>
        <w:t xml:space="preserve"> EVENT</w:t>
      </w:r>
      <w:r w:rsidR="00F514B5">
        <w:rPr>
          <w:b/>
          <w:sz w:val="24"/>
        </w:rPr>
        <w:t xml:space="preserve"> 2</w:t>
      </w:r>
      <w:r>
        <w:rPr>
          <w:b/>
          <w:sz w:val="24"/>
        </w:rPr>
        <w:t>’</w:t>
      </w:r>
    </w:p>
    <w:p w14:paraId="22A6EFE6" w14:textId="794DFEA0" w:rsidR="00AA6D6F" w:rsidRDefault="00AA6D6F">
      <w:pPr>
        <w:spacing w:before="52" w:line="391" w:lineRule="auto"/>
        <w:ind w:left="2135" w:right="1544" w:hanging="598"/>
        <w:rPr>
          <w:b/>
          <w:sz w:val="24"/>
        </w:rPr>
      </w:pPr>
    </w:p>
    <w:p w14:paraId="5E105A96" w14:textId="77777777" w:rsidR="00157769" w:rsidRDefault="00157769" w:rsidP="00AA6D6F">
      <w:pPr>
        <w:pStyle w:val="BodyText"/>
        <w:spacing w:before="161" w:line="256" w:lineRule="auto"/>
        <w:ind w:left="100" w:right="254"/>
      </w:pPr>
    </w:p>
    <w:p w14:paraId="6C181AF8" w14:textId="77777777" w:rsidR="00F514B5" w:rsidRDefault="00F514B5" w:rsidP="00AA6D6F">
      <w:pPr>
        <w:pStyle w:val="BodyText"/>
        <w:spacing w:before="161" w:line="256" w:lineRule="auto"/>
        <w:ind w:left="100" w:right="254"/>
      </w:pPr>
    </w:p>
    <w:p w14:paraId="73CF9360" w14:textId="77777777" w:rsidR="00F514B5" w:rsidRDefault="00F514B5" w:rsidP="00AA6D6F">
      <w:pPr>
        <w:pStyle w:val="BodyText"/>
        <w:spacing w:before="161" w:line="256" w:lineRule="auto"/>
        <w:ind w:left="100" w:right="254"/>
      </w:pPr>
    </w:p>
    <w:p w14:paraId="402E498B" w14:textId="5D921575" w:rsidR="00AA6D6F" w:rsidRPr="00AA6D6F" w:rsidRDefault="00AA6D6F" w:rsidP="00AA6D6F">
      <w:pPr>
        <w:pStyle w:val="BodyText"/>
        <w:spacing w:before="161" w:line="256" w:lineRule="auto"/>
        <w:ind w:left="100" w:right="254"/>
      </w:pPr>
      <w:r w:rsidRPr="00AA6D6F">
        <w:lastRenderedPageBreak/>
        <w:t xml:space="preserve">In compliance with the provisions laid down in REGULATION (EU) 2016/679 of the European Parliament and of the Council of 27 April 2016, on the protection of natural persons with regard to the processing of personal data and on the free movement of such data, </w:t>
      </w:r>
      <w:r>
        <w:t xml:space="preserve">TALGO </w:t>
      </w:r>
      <w:r w:rsidR="0063798F">
        <w:t xml:space="preserve">UK </w:t>
      </w:r>
      <w:r w:rsidR="00074446">
        <w:t>L</w:t>
      </w:r>
      <w:r w:rsidR="0063798F">
        <w:t>td.</w:t>
      </w:r>
      <w:r w:rsidR="00074446">
        <w:t xml:space="preserve"> </w:t>
      </w:r>
      <w:r w:rsidRPr="00AA6D6F">
        <w:t xml:space="preserve">informs </w:t>
      </w:r>
      <w:r w:rsidR="00A4439E">
        <w:t xml:space="preserve">you </w:t>
      </w:r>
      <w:r w:rsidRPr="00AA6D6F">
        <w:t xml:space="preserve">that </w:t>
      </w:r>
      <w:r w:rsidR="00A4439E">
        <w:t xml:space="preserve">your </w:t>
      </w:r>
      <w:r w:rsidRPr="00AA6D6F">
        <w:t xml:space="preserve">personal data, as well as any other data of possible third parties -for example, his employees- that </w:t>
      </w:r>
      <w:r w:rsidR="00A4439E">
        <w:t xml:space="preserve">you may </w:t>
      </w:r>
      <w:r w:rsidRPr="00AA6D6F">
        <w:t xml:space="preserve">provide as contact details will be processed by TALGO </w:t>
      </w:r>
      <w:r w:rsidR="00A4439E">
        <w:t xml:space="preserve">UK Ltd. </w:t>
      </w:r>
      <w:r w:rsidRPr="00AA6D6F">
        <w:t xml:space="preserve">as well as its subsidiaries, </w:t>
      </w:r>
      <w:r w:rsidR="00A4439E">
        <w:t>according to the Privacy Notice</w:t>
      </w:r>
      <w:r w:rsidRPr="00AA6D6F">
        <w:t>.</w:t>
      </w:r>
    </w:p>
    <w:p w14:paraId="68C69454" w14:textId="2535515B" w:rsidR="00F62160" w:rsidRDefault="00F62160">
      <w:pPr>
        <w:spacing w:before="52" w:line="391" w:lineRule="auto"/>
        <w:ind w:left="2135" w:right="1544" w:hanging="598"/>
        <w:rPr>
          <w:b/>
          <w:sz w:val="24"/>
        </w:rPr>
      </w:pPr>
    </w:p>
    <w:tbl>
      <w:tblPr>
        <w:tblStyle w:val="TableGrid"/>
        <w:tblW w:w="9180" w:type="dxa"/>
        <w:tblLook w:val="04A0" w:firstRow="1" w:lastRow="0" w:firstColumn="1" w:lastColumn="0" w:noHBand="0" w:noVBand="1"/>
      </w:tblPr>
      <w:tblGrid>
        <w:gridCol w:w="2972"/>
        <w:gridCol w:w="6208"/>
      </w:tblGrid>
      <w:tr w:rsidR="00F62160" w:rsidRPr="00A4439E" w14:paraId="5C8CEE78" w14:textId="77777777" w:rsidTr="00F62160">
        <w:tc>
          <w:tcPr>
            <w:tcW w:w="9180" w:type="dxa"/>
            <w:gridSpan w:val="2"/>
            <w:shd w:val="clear" w:color="auto" w:fill="B2A1C7" w:themeFill="accent4" w:themeFillTint="99"/>
          </w:tcPr>
          <w:p w14:paraId="35E2E58C" w14:textId="77777777" w:rsidR="00F62160" w:rsidRPr="00A4439E" w:rsidRDefault="00F62160" w:rsidP="003D79F9">
            <w:pPr>
              <w:jc w:val="center"/>
              <w:rPr>
                <w:rFonts w:cstheme="minorHAnsi"/>
                <w:b/>
                <w:sz w:val="20"/>
                <w:szCs w:val="20"/>
              </w:rPr>
            </w:pPr>
            <w:r w:rsidRPr="00A4439E">
              <w:rPr>
                <w:rFonts w:cstheme="minorHAnsi"/>
                <w:b/>
                <w:sz w:val="20"/>
                <w:szCs w:val="20"/>
              </w:rPr>
              <w:t>PRIVACY NOTICE</w:t>
            </w:r>
          </w:p>
        </w:tc>
      </w:tr>
      <w:tr w:rsidR="00F62160" w:rsidRPr="00A4439E" w14:paraId="6982113D" w14:textId="77777777" w:rsidTr="00F62160">
        <w:trPr>
          <w:trHeight w:val="415"/>
        </w:trPr>
        <w:tc>
          <w:tcPr>
            <w:tcW w:w="2972" w:type="dxa"/>
            <w:shd w:val="clear" w:color="auto" w:fill="FDE9D9" w:themeFill="accent6" w:themeFillTint="33"/>
          </w:tcPr>
          <w:p w14:paraId="25A55DCB" w14:textId="5B7991BC" w:rsidR="00F62160" w:rsidRPr="00A4439E" w:rsidRDefault="00F62160" w:rsidP="003D79F9">
            <w:pPr>
              <w:rPr>
                <w:rFonts w:cstheme="minorHAnsi"/>
                <w:b/>
                <w:color w:val="215868" w:themeColor="accent5" w:themeShade="80"/>
                <w:sz w:val="20"/>
                <w:szCs w:val="20"/>
              </w:rPr>
            </w:pPr>
            <w:r w:rsidRPr="00A4439E">
              <w:rPr>
                <w:rFonts w:cstheme="minorHAnsi"/>
                <w:b/>
                <w:color w:val="215868" w:themeColor="accent5" w:themeShade="80"/>
                <w:sz w:val="20"/>
                <w:szCs w:val="20"/>
              </w:rPr>
              <w:t>Controller of processing</w:t>
            </w:r>
          </w:p>
        </w:tc>
        <w:tc>
          <w:tcPr>
            <w:tcW w:w="6208" w:type="dxa"/>
            <w:shd w:val="clear" w:color="auto" w:fill="FDE9D9" w:themeFill="accent6" w:themeFillTint="33"/>
          </w:tcPr>
          <w:p w14:paraId="03A6A56B" w14:textId="77777777" w:rsidR="00961D3F" w:rsidRPr="00A4439E" w:rsidRDefault="00961D3F" w:rsidP="00961D3F">
            <w:pPr>
              <w:rPr>
                <w:rFonts w:cstheme="minorHAnsi"/>
                <w:sz w:val="20"/>
                <w:szCs w:val="20"/>
              </w:rPr>
            </w:pPr>
            <w:r w:rsidRPr="00A4439E">
              <w:rPr>
                <w:rFonts w:cstheme="minorHAnsi"/>
                <w:sz w:val="20"/>
                <w:szCs w:val="20"/>
              </w:rPr>
              <w:t>TALGO UK Limited. Registered in England and Wales No. 12229843</w:t>
            </w:r>
          </w:p>
          <w:p w14:paraId="540BF34F" w14:textId="2B24A93A" w:rsidR="00F62160" w:rsidRPr="00A4439E" w:rsidRDefault="00961D3F" w:rsidP="00961D3F">
            <w:pPr>
              <w:rPr>
                <w:rFonts w:cstheme="minorHAnsi"/>
                <w:sz w:val="20"/>
                <w:szCs w:val="20"/>
              </w:rPr>
            </w:pPr>
            <w:r w:rsidRPr="00A4439E">
              <w:rPr>
                <w:rFonts w:cstheme="minorHAnsi"/>
                <w:sz w:val="20"/>
                <w:szCs w:val="20"/>
              </w:rPr>
              <w:t>Registered Office: Barrow Hill Roundhouse Railway Centre, Barrow Hill, Chesterfield, United Kingdom, S43 2PR</w:t>
            </w:r>
          </w:p>
        </w:tc>
      </w:tr>
      <w:tr w:rsidR="00F62160" w:rsidRPr="00A4439E" w14:paraId="15C87BEE" w14:textId="77777777" w:rsidTr="00F62160">
        <w:tc>
          <w:tcPr>
            <w:tcW w:w="2972" w:type="dxa"/>
            <w:shd w:val="clear" w:color="auto" w:fill="FDE9D9" w:themeFill="accent6" w:themeFillTint="33"/>
          </w:tcPr>
          <w:p w14:paraId="3DDC2E72" w14:textId="6A0D7CAF" w:rsidR="00F62160" w:rsidRPr="00A4439E" w:rsidRDefault="00F62160" w:rsidP="003D79F9">
            <w:pPr>
              <w:rPr>
                <w:rFonts w:cstheme="minorHAnsi"/>
                <w:b/>
                <w:color w:val="215868" w:themeColor="accent5" w:themeShade="80"/>
                <w:sz w:val="20"/>
                <w:szCs w:val="20"/>
              </w:rPr>
            </w:pPr>
            <w:r w:rsidRPr="00A4439E">
              <w:rPr>
                <w:rFonts w:cstheme="minorHAnsi"/>
                <w:b/>
                <w:color w:val="215868" w:themeColor="accent5" w:themeShade="80"/>
                <w:sz w:val="20"/>
                <w:szCs w:val="20"/>
              </w:rPr>
              <w:t>Purposes of processing</w:t>
            </w:r>
          </w:p>
        </w:tc>
        <w:tc>
          <w:tcPr>
            <w:tcW w:w="6208" w:type="dxa"/>
            <w:shd w:val="clear" w:color="auto" w:fill="FDE9D9" w:themeFill="accent6" w:themeFillTint="33"/>
          </w:tcPr>
          <w:p w14:paraId="42EEAAB9" w14:textId="77777777" w:rsidR="00F62160" w:rsidRPr="00A4439E" w:rsidRDefault="00F62160" w:rsidP="003D79F9">
            <w:pPr>
              <w:rPr>
                <w:rFonts w:cstheme="minorHAnsi"/>
                <w:sz w:val="20"/>
                <w:szCs w:val="20"/>
              </w:rPr>
            </w:pPr>
            <w:r w:rsidRPr="00A4439E">
              <w:rPr>
                <w:rFonts w:cstheme="minorHAnsi"/>
                <w:sz w:val="20"/>
                <w:szCs w:val="20"/>
              </w:rPr>
              <w:t>Communicating about news, events and activities relating to TALGO.</w:t>
            </w:r>
          </w:p>
          <w:p w14:paraId="591856D8" w14:textId="2AE19CC5" w:rsidR="00F62160" w:rsidRPr="00A4439E" w:rsidRDefault="00961D3F" w:rsidP="003D79F9">
            <w:pPr>
              <w:rPr>
                <w:rFonts w:cstheme="minorHAnsi"/>
                <w:sz w:val="20"/>
                <w:szCs w:val="20"/>
              </w:rPr>
            </w:pPr>
            <w:r w:rsidRPr="00A4439E">
              <w:rPr>
                <w:rFonts w:cstheme="minorHAnsi"/>
                <w:sz w:val="20"/>
                <w:szCs w:val="20"/>
              </w:rPr>
              <w:t>S</w:t>
            </w:r>
            <w:r w:rsidR="00F62160" w:rsidRPr="00A4439E">
              <w:rPr>
                <w:rFonts w:cstheme="minorHAnsi"/>
                <w:sz w:val="20"/>
                <w:szCs w:val="20"/>
              </w:rPr>
              <w:t>hare contact details with TALGO UK’s contractors, for the purpose of supporting TALGO UK’s events and communications.</w:t>
            </w:r>
          </w:p>
        </w:tc>
      </w:tr>
      <w:tr w:rsidR="00F62160" w:rsidRPr="00A4439E" w14:paraId="26A6118C" w14:textId="77777777" w:rsidTr="00F62160">
        <w:tc>
          <w:tcPr>
            <w:tcW w:w="2972" w:type="dxa"/>
            <w:shd w:val="clear" w:color="auto" w:fill="FDE9D9" w:themeFill="accent6" w:themeFillTint="33"/>
          </w:tcPr>
          <w:p w14:paraId="47471CAC" w14:textId="282324E4" w:rsidR="00F62160" w:rsidRPr="00A4439E" w:rsidRDefault="00F62160" w:rsidP="003D79F9">
            <w:pPr>
              <w:rPr>
                <w:rFonts w:cstheme="minorHAnsi"/>
                <w:b/>
                <w:color w:val="215868" w:themeColor="accent5" w:themeShade="80"/>
                <w:sz w:val="20"/>
                <w:szCs w:val="20"/>
              </w:rPr>
            </w:pPr>
            <w:r w:rsidRPr="00A4439E">
              <w:rPr>
                <w:rFonts w:cstheme="minorHAnsi"/>
                <w:b/>
                <w:color w:val="215868" w:themeColor="accent5" w:themeShade="80"/>
                <w:sz w:val="20"/>
                <w:szCs w:val="20"/>
              </w:rPr>
              <w:t>Legal basis</w:t>
            </w:r>
          </w:p>
        </w:tc>
        <w:tc>
          <w:tcPr>
            <w:tcW w:w="6208" w:type="dxa"/>
            <w:shd w:val="clear" w:color="auto" w:fill="FDE9D9" w:themeFill="accent6" w:themeFillTint="33"/>
          </w:tcPr>
          <w:p w14:paraId="0E23C9B4" w14:textId="6DB10876" w:rsidR="00F62160" w:rsidRPr="00A4439E" w:rsidRDefault="00F62160" w:rsidP="003D79F9">
            <w:pPr>
              <w:rPr>
                <w:rFonts w:cstheme="minorHAnsi"/>
                <w:color w:val="0D0D0D" w:themeColor="text1" w:themeTint="F2"/>
                <w:sz w:val="20"/>
                <w:szCs w:val="20"/>
              </w:rPr>
            </w:pPr>
            <w:r w:rsidRPr="00A4439E">
              <w:rPr>
                <w:rFonts w:cstheme="minorHAnsi"/>
                <w:color w:val="0D0D0D" w:themeColor="text1" w:themeTint="F2"/>
                <w:sz w:val="20"/>
                <w:szCs w:val="20"/>
              </w:rPr>
              <w:t xml:space="preserve">Consent </w:t>
            </w:r>
            <w:r w:rsidR="00AA6D6F" w:rsidRPr="00A4439E">
              <w:rPr>
                <w:rFonts w:cstheme="minorHAnsi"/>
                <w:color w:val="0D0D0D" w:themeColor="text1" w:themeTint="F2"/>
                <w:sz w:val="20"/>
                <w:szCs w:val="20"/>
              </w:rPr>
              <w:t>by data subject.</w:t>
            </w:r>
          </w:p>
          <w:p w14:paraId="0DFDC25B" w14:textId="23728595" w:rsidR="00F62160" w:rsidRPr="00A4439E" w:rsidRDefault="0063798F" w:rsidP="003D79F9">
            <w:pPr>
              <w:rPr>
                <w:rFonts w:cstheme="minorHAnsi"/>
                <w:color w:val="0D0D0D" w:themeColor="text1" w:themeTint="F2"/>
                <w:sz w:val="20"/>
                <w:szCs w:val="20"/>
              </w:rPr>
            </w:pPr>
            <w:r>
              <w:rPr>
                <w:rFonts w:cstheme="minorHAnsi"/>
                <w:color w:val="0D0D0D" w:themeColor="text1" w:themeTint="F2"/>
                <w:sz w:val="20"/>
                <w:szCs w:val="20"/>
              </w:rPr>
              <w:t>TALGO</w:t>
            </w:r>
            <w:r w:rsidR="00F62160" w:rsidRPr="00A4439E">
              <w:rPr>
                <w:rFonts w:cstheme="minorHAnsi"/>
                <w:color w:val="0D0D0D" w:themeColor="text1" w:themeTint="F2"/>
                <w:sz w:val="20"/>
                <w:szCs w:val="20"/>
              </w:rPr>
              <w:t xml:space="preserve"> exercising its rights and performing its obligations in connection with any contract we make with you (Article 6 (1) (b) General Data Protection Regulation),</w:t>
            </w:r>
          </w:p>
          <w:p w14:paraId="5B15C6DE" w14:textId="02BBC02E" w:rsidR="00F62160" w:rsidRPr="00A4439E" w:rsidRDefault="00F62160" w:rsidP="003D79F9">
            <w:pPr>
              <w:rPr>
                <w:rFonts w:cstheme="minorHAnsi"/>
                <w:color w:val="0D0D0D" w:themeColor="text1" w:themeTint="F2"/>
                <w:sz w:val="20"/>
                <w:szCs w:val="20"/>
              </w:rPr>
            </w:pPr>
            <w:r w:rsidRPr="00A4439E">
              <w:rPr>
                <w:rFonts w:cstheme="minorHAnsi"/>
                <w:color w:val="0D0D0D" w:themeColor="text1" w:themeTint="F2"/>
                <w:sz w:val="20"/>
                <w:szCs w:val="20"/>
              </w:rPr>
              <w:t xml:space="preserve">Compliance with </w:t>
            </w:r>
            <w:r w:rsidR="0063798F">
              <w:rPr>
                <w:rFonts w:cstheme="minorHAnsi"/>
                <w:color w:val="0D0D0D" w:themeColor="text1" w:themeTint="F2"/>
                <w:sz w:val="20"/>
                <w:szCs w:val="20"/>
              </w:rPr>
              <w:t>TALGO</w:t>
            </w:r>
            <w:r w:rsidRPr="00A4439E">
              <w:rPr>
                <w:rFonts w:cstheme="minorHAnsi"/>
                <w:color w:val="0D0D0D" w:themeColor="text1" w:themeTint="F2"/>
                <w:sz w:val="20"/>
                <w:szCs w:val="20"/>
              </w:rPr>
              <w:t>´s legal obligations (Article 6 (1) (c) General Data Protection Regulation), and/or</w:t>
            </w:r>
          </w:p>
          <w:p w14:paraId="6D7B1A1F" w14:textId="3A8D271A" w:rsidR="00F62160" w:rsidRPr="00A4439E" w:rsidRDefault="00F62160" w:rsidP="003D79F9">
            <w:pPr>
              <w:rPr>
                <w:rFonts w:cstheme="minorHAnsi"/>
                <w:color w:val="0D0D0D" w:themeColor="text1" w:themeTint="F2"/>
                <w:sz w:val="20"/>
                <w:szCs w:val="20"/>
              </w:rPr>
            </w:pPr>
            <w:r w:rsidRPr="00A4439E">
              <w:rPr>
                <w:rFonts w:cstheme="minorHAnsi"/>
                <w:color w:val="0D0D0D" w:themeColor="text1" w:themeTint="F2"/>
                <w:sz w:val="20"/>
                <w:szCs w:val="20"/>
              </w:rPr>
              <w:t xml:space="preserve">Legitimate interests pursued by </w:t>
            </w:r>
            <w:r w:rsidR="0063798F">
              <w:rPr>
                <w:rFonts w:cstheme="minorHAnsi"/>
                <w:color w:val="0D0D0D" w:themeColor="text1" w:themeTint="F2"/>
                <w:sz w:val="20"/>
                <w:szCs w:val="20"/>
              </w:rPr>
              <w:t>TALGO</w:t>
            </w:r>
            <w:r w:rsidR="00074446">
              <w:rPr>
                <w:rFonts w:cstheme="minorHAnsi"/>
                <w:color w:val="0D0D0D" w:themeColor="text1" w:themeTint="F2"/>
                <w:sz w:val="20"/>
                <w:szCs w:val="20"/>
              </w:rPr>
              <w:t xml:space="preserve"> </w:t>
            </w:r>
            <w:r w:rsidRPr="00A4439E">
              <w:rPr>
                <w:rFonts w:cstheme="minorHAnsi"/>
                <w:color w:val="0D0D0D" w:themeColor="text1" w:themeTint="F2"/>
                <w:sz w:val="20"/>
                <w:szCs w:val="20"/>
              </w:rPr>
              <w:t xml:space="preserve">(Article 6 (1) (f) General Data Protection Regulation).  </w:t>
            </w:r>
          </w:p>
        </w:tc>
      </w:tr>
      <w:tr w:rsidR="00F62160" w:rsidRPr="00A4439E" w14:paraId="481BE1B3" w14:textId="77777777" w:rsidTr="00F62160">
        <w:tc>
          <w:tcPr>
            <w:tcW w:w="2972" w:type="dxa"/>
            <w:shd w:val="clear" w:color="auto" w:fill="FDE9D9" w:themeFill="accent6" w:themeFillTint="33"/>
          </w:tcPr>
          <w:p w14:paraId="4BFBEC1E" w14:textId="539EAF97" w:rsidR="00F62160" w:rsidRPr="00A4439E" w:rsidRDefault="00F62160" w:rsidP="003D79F9">
            <w:pPr>
              <w:rPr>
                <w:rFonts w:cstheme="minorHAnsi"/>
                <w:b/>
                <w:color w:val="215868" w:themeColor="accent5" w:themeShade="80"/>
                <w:sz w:val="20"/>
                <w:szCs w:val="20"/>
              </w:rPr>
            </w:pPr>
            <w:r w:rsidRPr="00A4439E">
              <w:rPr>
                <w:rFonts w:cstheme="minorHAnsi"/>
                <w:b/>
                <w:color w:val="215868" w:themeColor="accent5" w:themeShade="80"/>
                <w:sz w:val="20"/>
                <w:szCs w:val="20"/>
              </w:rPr>
              <w:t>Recipients of data</w:t>
            </w:r>
          </w:p>
        </w:tc>
        <w:tc>
          <w:tcPr>
            <w:tcW w:w="6208" w:type="dxa"/>
            <w:shd w:val="clear" w:color="auto" w:fill="FDE9D9" w:themeFill="accent6" w:themeFillTint="33"/>
          </w:tcPr>
          <w:p w14:paraId="1A9E26F3" w14:textId="3B7F1962" w:rsidR="00F62160" w:rsidRPr="00A4439E" w:rsidRDefault="00864048" w:rsidP="003D79F9">
            <w:pPr>
              <w:rPr>
                <w:rFonts w:cstheme="minorHAnsi"/>
                <w:color w:val="0D0D0D" w:themeColor="text1" w:themeTint="F2"/>
                <w:sz w:val="20"/>
                <w:szCs w:val="20"/>
              </w:rPr>
            </w:pPr>
            <w:r>
              <w:rPr>
                <w:rFonts w:cstheme="minorHAnsi"/>
                <w:color w:val="0D0D0D" w:themeColor="text1" w:themeTint="F2"/>
                <w:sz w:val="20"/>
                <w:szCs w:val="20"/>
              </w:rPr>
              <w:t>O</w:t>
            </w:r>
            <w:r w:rsidR="00F62160" w:rsidRPr="00A4439E">
              <w:rPr>
                <w:rFonts w:cstheme="minorHAnsi"/>
                <w:color w:val="0D0D0D" w:themeColor="text1" w:themeTint="F2"/>
                <w:sz w:val="20"/>
                <w:szCs w:val="20"/>
              </w:rPr>
              <w:t xml:space="preserve">ther </w:t>
            </w:r>
            <w:r w:rsidR="0063798F">
              <w:rPr>
                <w:rFonts w:cstheme="minorHAnsi"/>
                <w:color w:val="0D0D0D" w:themeColor="text1" w:themeTint="F2"/>
                <w:sz w:val="20"/>
                <w:szCs w:val="20"/>
              </w:rPr>
              <w:t xml:space="preserve">TALGO </w:t>
            </w:r>
            <w:r w:rsidR="00F62160" w:rsidRPr="00A4439E">
              <w:rPr>
                <w:rFonts w:cstheme="minorHAnsi"/>
                <w:color w:val="0D0D0D" w:themeColor="text1" w:themeTint="F2"/>
                <w:sz w:val="20"/>
                <w:szCs w:val="20"/>
              </w:rPr>
              <w:t>companies or third parties  - e.g. sales partners or suppliers - in connection with our business relationship with you;</w:t>
            </w:r>
          </w:p>
          <w:p w14:paraId="4048E8E8" w14:textId="77777777" w:rsidR="00F62160" w:rsidRPr="00A4439E" w:rsidRDefault="00F62160" w:rsidP="003D79F9">
            <w:pPr>
              <w:rPr>
                <w:rFonts w:cstheme="minorHAnsi"/>
                <w:color w:val="0D0D0D" w:themeColor="text1" w:themeTint="F2"/>
                <w:sz w:val="20"/>
                <w:szCs w:val="20"/>
              </w:rPr>
            </w:pPr>
            <w:r w:rsidRPr="00A4439E">
              <w:rPr>
                <w:rFonts w:cstheme="minorHAnsi"/>
                <w:color w:val="0D0D0D" w:themeColor="text1" w:themeTint="F2"/>
                <w:sz w:val="20"/>
                <w:szCs w:val="20"/>
              </w:rPr>
              <w:t>third parties in connection with complying with legal obligations or establishing, exercising or defending rights or claims (e.g., for court and arbitration proceedings, to law enforcement authorities and regulators, to attorneys and consultants).</w:t>
            </w:r>
          </w:p>
        </w:tc>
      </w:tr>
      <w:tr w:rsidR="00F62160" w:rsidRPr="00A4439E" w14:paraId="6A18E0CF" w14:textId="77777777" w:rsidTr="00F62160">
        <w:tc>
          <w:tcPr>
            <w:tcW w:w="2972" w:type="dxa"/>
            <w:shd w:val="clear" w:color="auto" w:fill="FDE9D9" w:themeFill="accent6" w:themeFillTint="33"/>
          </w:tcPr>
          <w:p w14:paraId="70AE6C90" w14:textId="7E3BD39B" w:rsidR="00F62160" w:rsidRPr="00A4439E" w:rsidRDefault="00F62160" w:rsidP="003D79F9">
            <w:pPr>
              <w:rPr>
                <w:rFonts w:cstheme="minorHAnsi"/>
                <w:b/>
                <w:color w:val="215868" w:themeColor="accent5" w:themeShade="80"/>
                <w:sz w:val="20"/>
                <w:szCs w:val="20"/>
              </w:rPr>
            </w:pPr>
            <w:r w:rsidRPr="00A4439E">
              <w:rPr>
                <w:rFonts w:cstheme="minorHAnsi"/>
                <w:b/>
                <w:color w:val="215868" w:themeColor="accent5" w:themeShade="80"/>
                <w:sz w:val="20"/>
                <w:szCs w:val="20"/>
              </w:rPr>
              <w:t>Rights</w:t>
            </w:r>
          </w:p>
        </w:tc>
        <w:tc>
          <w:tcPr>
            <w:tcW w:w="6208" w:type="dxa"/>
            <w:shd w:val="clear" w:color="auto" w:fill="FDE9D9" w:themeFill="accent6" w:themeFillTint="33"/>
          </w:tcPr>
          <w:p w14:paraId="6E87B6A9" w14:textId="6C29A47A" w:rsidR="00F62160" w:rsidRPr="00A4439E" w:rsidRDefault="00F62160" w:rsidP="003D79F9">
            <w:pPr>
              <w:rPr>
                <w:rFonts w:cstheme="minorHAnsi"/>
                <w:color w:val="0D0D0D" w:themeColor="text1" w:themeTint="F2"/>
                <w:sz w:val="20"/>
                <w:szCs w:val="20"/>
              </w:rPr>
            </w:pPr>
            <w:r w:rsidRPr="00A4439E">
              <w:rPr>
                <w:rFonts w:cstheme="minorHAnsi"/>
                <w:color w:val="0D0D0D" w:themeColor="text1" w:themeTint="F2"/>
                <w:sz w:val="20"/>
                <w:szCs w:val="20"/>
              </w:rPr>
              <w:t>Obtain confirmation as to whether or not personal data concerning you are being processed, and where that is the case, access to the personal data</w:t>
            </w:r>
            <w:r w:rsidR="00864048">
              <w:rPr>
                <w:rFonts w:cstheme="minorHAnsi"/>
                <w:color w:val="0D0D0D" w:themeColor="text1" w:themeTint="F2"/>
                <w:sz w:val="20"/>
                <w:szCs w:val="20"/>
              </w:rPr>
              <w:t>.</w:t>
            </w:r>
          </w:p>
          <w:p w14:paraId="67777664" w14:textId="1C3C88BF" w:rsidR="00F62160" w:rsidRPr="00A4439E" w:rsidRDefault="00864048" w:rsidP="003D79F9">
            <w:pPr>
              <w:rPr>
                <w:rFonts w:cstheme="minorHAnsi"/>
                <w:color w:val="0D0D0D" w:themeColor="text1" w:themeTint="F2"/>
                <w:sz w:val="20"/>
                <w:szCs w:val="20"/>
              </w:rPr>
            </w:pPr>
            <w:r>
              <w:rPr>
                <w:rFonts w:cstheme="minorHAnsi"/>
                <w:color w:val="0D0D0D" w:themeColor="text1" w:themeTint="F2"/>
                <w:sz w:val="20"/>
                <w:szCs w:val="20"/>
              </w:rPr>
              <w:t>R</w:t>
            </w:r>
            <w:r w:rsidR="00F62160" w:rsidRPr="00A4439E">
              <w:rPr>
                <w:rFonts w:cstheme="minorHAnsi"/>
                <w:color w:val="0D0D0D" w:themeColor="text1" w:themeTint="F2"/>
                <w:sz w:val="20"/>
                <w:szCs w:val="20"/>
              </w:rPr>
              <w:t>ectification of inaccurate personal data concerning you</w:t>
            </w:r>
            <w:r>
              <w:rPr>
                <w:rFonts w:cstheme="minorHAnsi"/>
                <w:color w:val="0D0D0D" w:themeColor="text1" w:themeTint="F2"/>
                <w:sz w:val="20"/>
                <w:szCs w:val="20"/>
              </w:rPr>
              <w:t>.</w:t>
            </w:r>
          </w:p>
          <w:p w14:paraId="6D05C40D" w14:textId="3D74E991" w:rsidR="00F62160" w:rsidRPr="00A4439E" w:rsidRDefault="0063798F" w:rsidP="003D79F9">
            <w:pPr>
              <w:rPr>
                <w:rFonts w:cstheme="minorHAnsi"/>
                <w:color w:val="0D0D0D" w:themeColor="text1" w:themeTint="F2"/>
                <w:sz w:val="20"/>
                <w:szCs w:val="20"/>
              </w:rPr>
            </w:pPr>
            <w:r>
              <w:rPr>
                <w:rFonts w:cstheme="minorHAnsi"/>
                <w:color w:val="0D0D0D" w:themeColor="text1" w:themeTint="F2"/>
                <w:sz w:val="20"/>
                <w:szCs w:val="20"/>
              </w:rPr>
              <w:t>E</w:t>
            </w:r>
            <w:r w:rsidR="00F62160" w:rsidRPr="00A4439E">
              <w:rPr>
                <w:rFonts w:cstheme="minorHAnsi"/>
                <w:color w:val="0D0D0D" w:themeColor="text1" w:themeTint="F2"/>
                <w:sz w:val="20"/>
                <w:szCs w:val="20"/>
              </w:rPr>
              <w:t>rasure of your personal data</w:t>
            </w:r>
            <w:r w:rsidR="00864048">
              <w:rPr>
                <w:rFonts w:cstheme="minorHAnsi"/>
                <w:color w:val="0D0D0D" w:themeColor="text1" w:themeTint="F2"/>
                <w:sz w:val="20"/>
                <w:szCs w:val="20"/>
              </w:rPr>
              <w:t>.</w:t>
            </w:r>
            <w:r w:rsidR="00F62160" w:rsidRPr="00A4439E">
              <w:rPr>
                <w:rFonts w:cstheme="minorHAnsi"/>
                <w:color w:val="0D0D0D" w:themeColor="text1" w:themeTint="F2"/>
                <w:sz w:val="20"/>
                <w:szCs w:val="20"/>
              </w:rPr>
              <w:t xml:space="preserve"> </w:t>
            </w:r>
          </w:p>
          <w:p w14:paraId="113F0BE1" w14:textId="1BD497BA" w:rsidR="00F62160" w:rsidRPr="00A4439E" w:rsidRDefault="00864048" w:rsidP="003D79F9">
            <w:pPr>
              <w:rPr>
                <w:rFonts w:cstheme="minorHAnsi"/>
                <w:color w:val="0D0D0D" w:themeColor="text1" w:themeTint="F2"/>
                <w:sz w:val="20"/>
                <w:szCs w:val="20"/>
              </w:rPr>
            </w:pPr>
            <w:r>
              <w:rPr>
                <w:rFonts w:cstheme="minorHAnsi"/>
                <w:color w:val="0D0D0D" w:themeColor="text1" w:themeTint="F2"/>
                <w:sz w:val="20"/>
                <w:szCs w:val="20"/>
              </w:rPr>
              <w:t>R</w:t>
            </w:r>
            <w:r w:rsidR="00F62160" w:rsidRPr="00A4439E">
              <w:rPr>
                <w:rFonts w:cstheme="minorHAnsi"/>
                <w:color w:val="0D0D0D" w:themeColor="text1" w:themeTint="F2"/>
                <w:sz w:val="20"/>
                <w:szCs w:val="20"/>
              </w:rPr>
              <w:t>estriction of processing regarding your personal data</w:t>
            </w:r>
            <w:r>
              <w:rPr>
                <w:rFonts w:cstheme="minorHAnsi"/>
                <w:color w:val="0D0D0D" w:themeColor="text1" w:themeTint="F2"/>
                <w:sz w:val="20"/>
                <w:szCs w:val="20"/>
              </w:rPr>
              <w:t>.</w:t>
            </w:r>
            <w:r w:rsidR="00F62160" w:rsidRPr="00A4439E">
              <w:rPr>
                <w:rFonts w:cstheme="minorHAnsi"/>
                <w:color w:val="0D0D0D" w:themeColor="text1" w:themeTint="F2"/>
                <w:sz w:val="20"/>
                <w:szCs w:val="20"/>
              </w:rPr>
              <w:t xml:space="preserve"> </w:t>
            </w:r>
          </w:p>
          <w:p w14:paraId="3AB7729B" w14:textId="3ADA2E89" w:rsidR="00F62160" w:rsidRPr="00A4439E" w:rsidRDefault="00F62160" w:rsidP="003D79F9">
            <w:pPr>
              <w:rPr>
                <w:rFonts w:cstheme="minorHAnsi"/>
                <w:color w:val="0D0D0D" w:themeColor="text1" w:themeTint="F2"/>
                <w:sz w:val="20"/>
                <w:szCs w:val="20"/>
              </w:rPr>
            </w:pPr>
            <w:r w:rsidRPr="00A4439E">
              <w:rPr>
                <w:rFonts w:cstheme="minorHAnsi"/>
                <w:color w:val="0D0D0D" w:themeColor="text1" w:themeTint="F2"/>
                <w:sz w:val="20"/>
                <w:szCs w:val="20"/>
              </w:rPr>
              <w:t>Data portability concerning personal data, which you actively provided</w:t>
            </w:r>
            <w:r w:rsidR="00864048">
              <w:rPr>
                <w:rFonts w:cstheme="minorHAnsi"/>
                <w:color w:val="0D0D0D" w:themeColor="text1" w:themeTint="F2"/>
                <w:sz w:val="20"/>
                <w:szCs w:val="20"/>
              </w:rPr>
              <w:t>.</w:t>
            </w:r>
            <w:r w:rsidRPr="00A4439E">
              <w:rPr>
                <w:rFonts w:cstheme="minorHAnsi"/>
                <w:color w:val="0D0D0D" w:themeColor="text1" w:themeTint="F2"/>
                <w:sz w:val="20"/>
                <w:szCs w:val="20"/>
              </w:rPr>
              <w:t xml:space="preserve"> </w:t>
            </w:r>
          </w:p>
          <w:p w14:paraId="2AB4832B" w14:textId="77777777" w:rsidR="00F62160" w:rsidRPr="00A4439E" w:rsidRDefault="00F62160" w:rsidP="003D79F9">
            <w:pPr>
              <w:rPr>
                <w:rFonts w:cstheme="minorHAnsi"/>
                <w:color w:val="0D0D0D" w:themeColor="text1" w:themeTint="F2"/>
                <w:sz w:val="20"/>
                <w:szCs w:val="20"/>
              </w:rPr>
            </w:pPr>
            <w:r w:rsidRPr="00A4439E">
              <w:rPr>
                <w:rFonts w:cstheme="minorHAnsi"/>
                <w:color w:val="0D0D0D" w:themeColor="text1" w:themeTint="F2"/>
                <w:sz w:val="20"/>
                <w:szCs w:val="20"/>
              </w:rPr>
              <w:t>Object, on grounds relating to your particular situation, to processing of personal data concerning you.</w:t>
            </w:r>
          </w:p>
        </w:tc>
      </w:tr>
      <w:tr w:rsidR="00F62160" w:rsidRPr="00A4439E" w14:paraId="4048F372" w14:textId="77777777" w:rsidTr="00F62160">
        <w:tc>
          <w:tcPr>
            <w:tcW w:w="2972" w:type="dxa"/>
            <w:shd w:val="clear" w:color="auto" w:fill="FDE9D9" w:themeFill="accent6" w:themeFillTint="33"/>
          </w:tcPr>
          <w:p w14:paraId="57755D62" w14:textId="1565B91A" w:rsidR="00F62160" w:rsidRPr="00A4439E" w:rsidRDefault="00F62160" w:rsidP="003D79F9">
            <w:pPr>
              <w:rPr>
                <w:rFonts w:cstheme="minorHAnsi"/>
                <w:b/>
                <w:color w:val="215868" w:themeColor="accent5" w:themeShade="80"/>
                <w:sz w:val="20"/>
                <w:szCs w:val="20"/>
              </w:rPr>
            </w:pPr>
            <w:r w:rsidRPr="00A4439E">
              <w:rPr>
                <w:rFonts w:cstheme="minorHAnsi"/>
                <w:b/>
                <w:color w:val="215868" w:themeColor="accent5" w:themeShade="80"/>
                <w:sz w:val="20"/>
                <w:szCs w:val="20"/>
              </w:rPr>
              <w:t>Contact details</w:t>
            </w:r>
          </w:p>
        </w:tc>
        <w:tc>
          <w:tcPr>
            <w:tcW w:w="6208" w:type="dxa"/>
            <w:shd w:val="clear" w:color="auto" w:fill="FDE9D9" w:themeFill="accent6" w:themeFillTint="33"/>
          </w:tcPr>
          <w:p w14:paraId="7F5521BE" w14:textId="77777777" w:rsidR="00961D3F" w:rsidRPr="00A4439E" w:rsidRDefault="00961D3F" w:rsidP="00961D3F">
            <w:pPr>
              <w:rPr>
                <w:rFonts w:cstheme="minorHAnsi"/>
                <w:sz w:val="20"/>
                <w:szCs w:val="20"/>
              </w:rPr>
            </w:pPr>
            <w:r w:rsidRPr="00A4439E">
              <w:rPr>
                <w:rFonts w:cstheme="minorHAnsi"/>
                <w:sz w:val="20"/>
                <w:szCs w:val="20"/>
              </w:rPr>
              <w:t>TALGO UK Limited. Registered in England and Wales No. 12229843</w:t>
            </w:r>
          </w:p>
          <w:p w14:paraId="027DB75A" w14:textId="77777777" w:rsidR="00F62160" w:rsidRDefault="00961D3F" w:rsidP="00961D3F">
            <w:pPr>
              <w:rPr>
                <w:rFonts w:cstheme="minorHAnsi"/>
                <w:sz w:val="20"/>
                <w:szCs w:val="20"/>
              </w:rPr>
            </w:pPr>
            <w:r w:rsidRPr="00A4439E">
              <w:rPr>
                <w:rFonts w:cstheme="minorHAnsi"/>
                <w:sz w:val="20"/>
                <w:szCs w:val="20"/>
              </w:rPr>
              <w:t>Registered Office: Barrow Hill Roundhouse Railway Centre, Barrow Hill, Chesterfield, United Kingdom, S43 2PR</w:t>
            </w:r>
          </w:p>
          <w:p w14:paraId="4C8C5FED" w14:textId="0C5BD87F" w:rsidR="00074446" w:rsidRPr="00A4439E" w:rsidRDefault="002F14C7" w:rsidP="00074446">
            <w:pPr>
              <w:rPr>
                <w:rFonts w:cstheme="minorHAnsi"/>
                <w:sz w:val="20"/>
                <w:szCs w:val="20"/>
              </w:rPr>
            </w:pPr>
            <w:hyperlink r:id="rId11" w:history="1">
              <w:r w:rsidR="00074446" w:rsidRPr="00284E7E">
                <w:rPr>
                  <w:rStyle w:val="Hyperlink"/>
                  <w:rFonts w:cstheme="minorHAnsi"/>
                  <w:sz w:val="20"/>
                  <w:szCs w:val="20"/>
                </w:rPr>
                <w:t>talgo.uk@talgo.com</w:t>
              </w:r>
            </w:hyperlink>
          </w:p>
        </w:tc>
      </w:tr>
      <w:tr w:rsidR="00F62160" w:rsidRPr="00A4439E" w14:paraId="5BC6825F" w14:textId="77777777" w:rsidTr="00F62160">
        <w:tc>
          <w:tcPr>
            <w:tcW w:w="2972" w:type="dxa"/>
            <w:shd w:val="clear" w:color="auto" w:fill="FDE9D9" w:themeFill="accent6" w:themeFillTint="33"/>
          </w:tcPr>
          <w:p w14:paraId="49B028EA" w14:textId="06FD00B8" w:rsidR="00F62160" w:rsidRPr="00A4439E" w:rsidRDefault="00F62160" w:rsidP="003D79F9">
            <w:pPr>
              <w:rPr>
                <w:rFonts w:cstheme="minorHAnsi"/>
                <w:b/>
                <w:sz w:val="20"/>
                <w:szCs w:val="20"/>
              </w:rPr>
            </w:pPr>
            <w:r w:rsidRPr="00A4439E">
              <w:rPr>
                <w:rFonts w:cstheme="minorHAnsi"/>
                <w:b/>
                <w:color w:val="215868" w:themeColor="accent5" w:themeShade="80"/>
                <w:sz w:val="20"/>
                <w:szCs w:val="20"/>
              </w:rPr>
              <w:t>Period</w:t>
            </w:r>
          </w:p>
        </w:tc>
        <w:tc>
          <w:tcPr>
            <w:tcW w:w="6208" w:type="dxa"/>
            <w:shd w:val="clear" w:color="auto" w:fill="FDE9D9" w:themeFill="accent6" w:themeFillTint="33"/>
          </w:tcPr>
          <w:p w14:paraId="061E844F" w14:textId="77777777" w:rsidR="00F62160" w:rsidRPr="00A4439E" w:rsidRDefault="00F62160" w:rsidP="003D79F9">
            <w:pPr>
              <w:rPr>
                <w:rFonts w:cstheme="minorHAnsi"/>
                <w:sz w:val="20"/>
                <w:szCs w:val="20"/>
              </w:rPr>
            </w:pPr>
            <w:r w:rsidRPr="00A4439E">
              <w:rPr>
                <w:rFonts w:cstheme="minorHAnsi"/>
                <w:sz w:val="20"/>
                <w:szCs w:val="20"/>
              </w:rPr>
              <w:t>Unless indicated otherwise at the time of the collection of your personal data (e.g. within a form completed by you), we erase your personal data if the retention of that personal data is no longer necessary (</w:t>
            </w:r>
            <w:proofErr w:type="spellStart"/>
            <w:r w:rsidRPr="00A4439E">
              <w:rPr>
                <w:rFonts w:cstheme="minorHAnsi"/>
                <w:sz w:val="20"/>
                <w:szCs w:val="20"/>
              </w:rPr>
              <w:t>i</w:t>
            </w:r>
            <w:proofErr w:type="spellEnd"/>
            <w:r w:rsidRPr="00A4439E">
              <w:rPr>
                <w:rFonts w:cstheme="minorHAnsi"/>
                <w:sz w:val="20"/>
                <w:szCs w:val="20"/>
              </w:rPr>
              <w:t>) for the purposes for which they were collected or otherwise processed, or (ii) to comply with legal obligations (such as retention obligations under tax or commercial laws).</w:t>
            </w:r>
          </w:p>
        </w:tc>
      </w:tr>
    </w:tbl>
    <w:p w14:paraId="097EC6AF" w14:textId="77777777" w:rsidR="00F62160" w:rsidRDefault="00F62160">
      <w:pPr>
        <w:spacing w:before="52" w:line="391" w:lineRule="auto"/>
        <w:ind w:left="2135" w:right="1544" w:hanging="598"/>
        <w:rPr>
          <w:b/>
          <w:sz w:val="24"/>
        </w:rPr>
      </w:pPr>
    </w:p>
    <w:sectPr w:rsidR="00F62160">
      <w:headerReference w:type="default" r:id="rId12"/>
      <w:footerReference w:type="default" r:id="rId13"/>
      <w:pgSz w:w="11910" w:h="16840"/>
      <w:pgMar w:top="2040" w:right="1320" w:bottom="1360" w:left="1340" w:header="708"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99CD1" w14:textId="77777777" w:rsidR="002F14C7" w:rsidRDefault="002F14C7">
      <w:r>
        <w:separator/>
      </w:r>
    </w:p>
  </w:endnote>
  <w:endnote w:type="continuationSeparator" w:id="0">
    <w:p w14:paraId="44AE4477" w14:textId="77777777" w:rsidR="002F14C7" w:rsidRDefault="002F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A0EB" w14:textId="2C522353" w:rsidR="00CD53EC" w:rsidRDefault="00F62160">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6DEEFEA9" wp14:editId="045AD961">
              <wp:simplePos x="0" y="0"/>
              <wp:positionH relativeFrom="page">
                <wp:posOffset>1206500</wp:posOffset>
              </wp:positionH>
              <wp:positionV relativeFrom="page">
                <wp:posOffset>9804400</wp:posOffset>
              </wp:positionV>
              <wp:extent cx="5143500" cy="280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79AE" w14:textId="77777777" w:rsidR="00CD53EC" w:rsidRDefault="008748A6">
                          <w:pPr>
                            <w:spacing w:line="203" w:lineRule="exact"/>
                            <w:ind w:left="3"/>
                            <w:jc w:val="center"/>
                            <w:rPr>
                              <w:sz w:val="18"/>
                            </w:rPr>
                          </w:pPr>
                          <w:r>
                            <w:rPr>
                              <w:color w:val="808080"/>
                              <w:sz w:val="18"/>
                            </w:rPr>
                            <w:t>TALGO UK Limited. Registered in England and Wales No. 12229843</w:t>
                          </w:r>
                        </w:p>
                        <w:p w14:paraId="67C4CB6B" w14:textId="77777777" w:rsidR="00CD53EC" w:rsidRDefault="008748A6">
                          <w:pPr>
                            <w:spacing w:before="1"/>
                            <w:jc w:val="center"/>
                            <w:rPr>
                              <w:sz w:val="18"/>
                            </w:rPr>
                          </w:pPr>
                          <w:r>
                            <w:rPr>
                              <w:color w:val="808080"/>
                              <w:sz w:val="18"/>
                            </w:rPr>
                            <w:t>Registered Office: Barrow Hill Roundhouse Railway Centre, Barrow Hill, Chesterfield, United Kingdom, S43 2PR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EFEA9" id="_x0000_t202" coordsize="21600,21600" o:spt="202" path="m,l,21600r21600,l21600,xe">
              <v:stroke joinstyle="miter"/>
              <v:path gradientshapeok="t" o:connecttype="rect"/>
            </v:shapetype>
            <v:shape id="Text Box 1" o:spid="_x0000_s1026" type="#_x0000_t202" style="position:absolute;margin-left:95pt;margin-top:772pt;width:405pt;height:2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" filled="f" stroked="f">
              <v:textbox inset="0,0,0,0">
                <w:txbxContent>
                  <w:p w14:paraId="04AC79AE" w14:textId="77777777" w:rsidR="00CD53EC" w:rsidRDefault="008748A6">
                    <w:pPr>
                      <w:spacing w:line="203" w:lineRule="exact"/>
                      <w:ind w:left="3"/>
                      <w:jc w:val="center"/>
                      <w:rPr>
                        <w:sz w:val="18"/>
                      </w:rPr>
                    </w:pPr>
                    <w:r>
                      <w:rPr>
                        <w:color w:val="808080"/>
                        <w:sz w:val="18"/>
                      </w:rPr>
                      <w:t>TALGO UK Limited. Registered in England and Wales No. 12229843</w:t>
                    </w:r>
                  </w:p>
                  <w:p w14:paraId="67C4CB6B" w14:textId="77777777" w:rsidR="00CD53EC" w:rsidRDefault="008748A6">
                    <w:pPr>
                      <w:spacing w:before="1"/>
                      <w:jc w:val="center"/>
                      <w:rPr>
                        <w:sz w:val="18"/>
                      </w:rPr>
                    </w:pPr>
                    <w:r>
                      <w:rPr>
                        <w:color w:val="808080"/>
                        <w:sz w:val="18"/>
                      </w:rPr>
                      <w:t>Registered Office: Barrow Hill Roundhouse Railway Centre, Barrow Hill, Chesterfield, United Kingdom, S43 2PR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83474" w14:textId="77777777" w:rsidR="002F14C7" w:rsidRDefault="002F14C7">
      <w:r>
        <w:separator/>
      </w:r>
    </w:p>
  </w:footnote>
  <w:footnote w:type="continuationSeparator" w:id="0">
    <w:p w14:paraId="2835D620" w14:textId="77777777" w:rsidR="002F14C7" w:rsidRDefault="002F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3B2D" w14:textId="77777777" w:rsidR="00CD53EC" w:rsidRDefault="008748A6">
    <w:pPr>
      <w:pStyle w:val="BodyText"/>
      <w:spacing w:line="14" w:lineRule="auto"/>
    </w:pPr>
    <w:r>
      <w:rPr>
        <w:noProof/>
        <w:lang w:bidi="ar-SA"/>
      </w:rPr>
      <w:drawing>
        <wp:anchor distT="0" distB="0" distL="0" distR="0" simplePos="0" relativeHeight="251657216" behindDoc="1" locked="0" layoutInCell="1" allowOverlap="1" wp14:anchorId="08874051" wp14:editId="47BB0D03">
          <wp:simplePos x="0" y="0"/>
          <wp:positionH relativeFrom="page">
            <wp:posOffset>3148329</wp:posOffset>
          </wp:positionH>
          <wp:positionV relativeFrom="page">
            <wp:posOffset>449579</wp:posOffset>
          </wp:positionV>
          <wp:extent cx="1263294" cy="850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63294" cy="850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B108A"/>
    <w:multiLevelType w:val="hybridMultilevel"/>
    <w:tmpl w:val="8752E2E0"/>
    <w:lvl w:ilvl="0" w:tplc="60DC44BA">
      <w:numFmt w:val="bullet"/>
      <w:lvlText w:val="☐"/>
      <w:lvlJc w:val="left"/>
      <w:pPr>
        <w:ind w:left="100" w:hanging="264"/>
      </w:pPr>
      <w:rPr>
        <w:rFonts w:ascii="Segoe UI Symbol" w:eastAsia="Segoe UI Symbol" w:hAnsi="Segoe UI Symbol" w:cs="Segoe UI Symbol" w:hint="default"/>
        <w:w w:val="99"/>
        <w:sz w:val="20"/>
        <w:szCs w:val="20"/>
        <w:lang w:val="en-GB" w:eastAsia="en-GB" w:bidi="en-GB"/>
      </w:rPr>
    </w:lvl>
    <w:lvl w:ilvl="1" w:tplc="DF100F1A">
      <w:numFmt w:val="bullet"/>
      <w:lvlText w:val="•"/>
      <w:lvlJc w:val="left"/>
      <w:pPr>
        <w:ind w:left="1014" w:hanging="264"/>
      </w:pPr>
      <w:rPr>
        <w:rFonts w:hint="default"/>
        <w:lang w:val="en-GB" w:eastAsia="en-GB" w:bidi="en-GB"/>
      </w:rPr>
    </w:lvl>
    <w:lvl w:ilvl="2" w:tplc="C3648698">
      <w:numFmt w:val="bullet"/>
      <w:lvlText w:val="•"/>
      <w:lvlJc w:val="left"/>
      <w:pPr>
        <w:ind w:left="1929" w:hanging="264"/>
      </w:pPr>
      <w:rPr>
        <w:rFonts w:hint="default"/>
        <w:lang w:val="en-GB" w:eastAsia="en-GB" w:bidi="en-GB"/>
      </w:rPr>
    </w:lvl>
    <w:lvl w:ilvl="3" w:tplc="04B00E60">
      <w:numFmt w:val="bullet"/>
      <w:lvlText w:val="•"/>
      <w:lvlJc w:val="left"/>
      <w:pPr>
        <w:ind w:left="2843" w:hanging="264"/>
      </w:pPr>
      <w:rPr>
        <w:rFonts w:hint="default"/>
        <w:lang w:val="en-GB" w:eastAsia="en-GB" w:bidi="en-GB"/>
      </w:rPr>
    </w:lvl>
    <w:lvl w:ilvl="4" w:tplc="DD602FF8">
      <w:numFmt w:val="bullet"/>
      <w:lvlText w:val="•"/>
      <w:lvlJc w:val="left"/>
      <w:pPr>
        <w:ind w:left="3758" w:hanging="264"/>
      </w:pPr>
      <w:rPr>
        <w:rFonts w:hint="default"/>
        <w:lang w:val="en-GB" w:eastAsia="en-GB" w:bidi="en-GB"/>
      </w:rPr>
    </w:lvl>
    <w:lvl w:ilvl="5" w:tplc="ADA64210">
      <w:numFmt w:val="bullet"/>
      <w:lvlText w:val="•"/>
      <w:lvlJc w:val="left"/>
      <w:pPr>
        <w:ind w:left="4673" w:hanging="264"/>
      </w:pPr>
      <w:rPr>
        <w:rFonts w:hint="default"/>
        <w:lang w:val="en-GB" w:eastAsia="en-GB" w:bidi="en-GB"/>
      </w:rPr>
    </w:lvl>
    <w:lvl w:ilvl="6" w:tplc="C47078A8">
      <w:numFmt w:val="bullet"/>
      <w:lvlText w:val="•"/>
      <w:lvlJc w:val="left"/>
      <w:pPr>
        <w:ind w:left="5587" w:hanging="264"/>
      </w:pPr>
      <w:rPr>
        <w:rFonts w:hint="default"/>
        <w:lang w:val="en-GB" w:eastAsia="en-GB" w:bidi="en-GB"/>
      </w:rPr>
    </w:lvl>
    <w:lvl w:ilvl="7" w:tplc="5A2E1B56">
      <w:numFmt w:val="bullet"/>
      <w:lvlText w:val="•"/>
      <w:lvlJc w:val="left"/>
      <w:pPr>
        <w:ind w:left="6502" w:hanging="264"/>
      </w:pPr>
      <w:rPr>
        <w:rFonts w:hint="default"/>
        <w:lang w:val="en-GB" w:eastAsia="en-GB" w:bidi="en-GB"/>
      </w:rPr>
    </w:lvl>
    <w:lvl w:ilvl="8" w:tplc="193EB4FE">
      <w:numFmt w:val="bullet"/>
      <w:lvlText w:val="•"/>
      <w:lvlJc w:val="left"/>
      <w:pPr>
        <w:ind w:left="7417" w:hanging="264"/>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EC"/>
    <w:rsid w:val="00056982"/>
    <w:rsid w:val="00074446"/>
    <w:rsid w:val="000C65CF"/>
    <w:rsid w:val="00157769"/>
    <w:rsid w:val="0020649A"/>
    <w:rsid w:val="002F14C7"/>
    <w:rsid w:val="002F5D32"/>
    <w:rsid w:val="003232A5"/>
    <w:rsid w:val="003B4548"/>
    <w:rsid w:val="0059435F"/>
    <w:rsid w:val="005C3D14"/>
    <w:rsid w:val="00602D9E"/>
    <w:rsid w:val="0063798F"/>
    <w:rsid w:val="00640556"/>
    <w:rsid w:val="0064264A"/>
    <w:rsid w:val="00654D93"/>
    <w:rsid w:val="0074501C"/>
    <w:rsid w:val="007F2F46"/>
    <w:rsid w:val="00864048"/>
    <w:rsid w:val="008748A6"/>
    <w:rsid w:val="00935F1A"/>
    <w:rsid w:val="00961D3F"/>
    <w:rsid w:val="00A10514"/>
    <w:rsid w:val="00A4439E"/>
    <w:rsid w:val="00A84094"/>
    <w:rsid w:val="00AA6D6F"/>
    <w:rsid w:val="00BE1C70"/>
    <w:rsid w:val="00C540CA"/>
    <w:rsid w:val="00CC1EEF"/>
    <w:rsid w:val="00CD53EC"/>
    <w:rsid w:val="00CE54AE"/>
    <w:rsid w:val="00D20C66"/>
    <w:rsid w:val="00E70278"/>
    <w:rsid w:val="00E83F17"/>
    <w:rsid w:val="00F514B5"/>
    <w:rsid w:val="00F62160"/>
    <w:rsid w:val="00FB3F93"/>
    <w:rsid w:val="00FC4B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60506"/>
  <w15:docId w15:val="{3D5C28FB-140F-4358-85BA-C7DE0597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0"/>
      <w:ind w:left="2499" w:right="2513"/>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7"/>
      <w:ind w:left="100" w:hanging="265"/>
    </w:pPr>
  </w:style>
  <w:style w:type="paragraph" w:customStyle="1" w:styleId="TableParagraph">
    <w:name w:val="Table Paragraph"/>
    <w:basedOn w:val="Normal"/>
    <w:uiPriority w:val="1"/>
    <w:qFormat/>
  </w:style>
  <w:style w:type="table" w:styleId="TableGrid">
    <w:name w:val="Table Grid"/>
    <w:basedOn w:val="TableNormal"/>
    <w:uiPriority w:val="39"/>
    <w:rsid w:val="00F62160"/>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D3F"/>
    <w:pPr>
      <w:tabs>
        <w:tab w:val="center" w:pos="4252"/>
        <w:tab w:val="right" w:pos="8504"/>
      </w:tabs>
    </w:pPr>
  </w:style>
  <w:style w:type="character" w:customStyle="1" w:styleId="HeaderChar">
    <w:name w:val="Header Char"/>
    <w:basedOn w:val="DefaultParagraphFont"/>
    <w:link w:val="Header"/>
    <w:uiPriority w:val="99"/>
    <w:rsid w:val="00961D3F"/>
    <w:rPr>
      <w:rFonts w:ascii="Calibri" w:eastAsia="Calibri" w:hAnsi="Calibri" w:cs="Calibri"/>
      <w:lang w:val="en-GB" w:eastAsia="en-GB" w:bidi="en-GB"/>
    </w:rPr>
  </w:style>
  <w:style w:type="paragraph" w:styleId="Footer">
    <w:name w:val="footer"/>
    <w:basedOn w:val="Normal"/>
    <w:link w:val="FooterChar"/>
    <w:uiPriority w:val="99"/>
    <w:unhideWhenUsed/>
    <w:rsid w:val="00961D3F"/>
    <w:pPr>
      <w:tabs>
        <w:tab w:val="center" w:pos="4252"/>
        <w:tab w:val="right" w:pos="8504"/>
      </w:tabs>
    </w:pPr>
  </w:style>
  <w:style w:type="character" w:customStyle="1" w:styleId="FooterChar">
    <w:name w:val="Footer Char"/>
    <w:basedOn w:val="DefaultParagraphFont"/>
    <w:link w:val="Footer"/>
    <w:uiPriority w:val="99"/>
    <w:rsid w:val="00961D3F"/>
    <w:rPr>
      <w:rFonts w:ascii="Calibri" w:eastAsia="Calibri" w:hAnsi="Calibri" w:cs="Calibri"/>
      <w:lang w:val="en-GB" w:eastAsia="en-GB" w:bidi="en-GB"/>
    </w:rPr>
  </w:style>
  <w:style w:type="character" w:styleId="Hyperlink">
    <w:name w:val="Hyperlink"/>
    <w:basedOn w:val="DefaultParagraphFont"/>
    <w:uiPriority w:val="99"/>
    <w:unhideWhenUsed/>
    <w:rsid w:val="00074446"/>
    <w:rPr>
      <w:color w:val="0000FF" w:themeColor="hyperlink"/>
      <w:u w:val="single"/>
    </w:rPr>
  </w:style>
  <w:style w:type="character" w:customStyle="1" w:styleId="UnresolvedMention1">
    <w:name w:val="Unresolved Mention1"/>
    <w:basedOn w:val="DefaultParagraphFont"/>
    <w:uiPriority w:val="99"/>
    <w:semiHidden/>
    <w:unhideWhenUsed/>
    <w:rsid w:val="005C3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go.uk@talg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ALGO.UK@TALG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2DED65E9E5F4CBFD1E3DA31AAA9B0" ma:contentTypeVersion="10" ma:contentTypeDescription="Create a new document." ma:contentTypeScope="" ma:versionID="d72ddc7e914d9a8bc80801d5c1188968">
  <xsd:schema xmlns:xsd="http://www.w3.org/2001/XMLSchema" xmlns:xs="http://www.w3.org/2001/XMLSchema" xmlns:p="http://schemas.microsoft.com/office/2006/metadata/properties" xmlns:ns3="15993f10-fd37-42b8-bc71-7f2e13b58e48" targetNamespace="http://schemas.microsoft.com/office/2006/metadata/properties" ma:root="true" ma:fieldsID="c383a16e9962142d703368131412556f" ns3:_="">
    <xsd:import namespace="15993f10-fd37-42b8-bc71-7f2e13b58e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3f10-fd37-42b8-bc71-7f2e13b58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4404B-A7FF-4696-82B7-21549628E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E4AA5-D472-4701-B665-931C17C2A816}">
  <ds:schemaRefs>
    <ds:schemaRef ds:uri="http://schemas.microsoft.com/sharepoint/v3/contenttype/forms"/>
  </ds:schemaRefs>
</ds:datastoreItem>
</file>

<file path=customXml/itemProps3.xml><?xml version="1.0" encoding="utf-8"?>
<ds:datastoreItem xmlns:ds="http://schemas.openxmlformats.org/officeDocument/2006/customXml" ds:itemID="{B3E16348-22DB-46C6-A4A3-ADB7F21D5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3f10-fd37-42b8-bc71-7f2e13b5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956</Words>
  <Characters>5451</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Karen Jackson</cp:lastModifiedBy>
  <cp:revision>2</cp:revision>
  <dcterms:created xsi:type="dcterms:W3CDTF">2020-09-23T07:55:00Z</dcterms:created>
  <dcterms:modified xsi:type="dcterms:W3CDTF">2020-09-23T07:55:00Z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Microsoft® Word 2016</vt:lpwstr>
  </property>
  <property fmtid="{D5CDD505-2E9C-101B-9397-08002B2CF9AE}" pid="4" name="LastSaved">
    <vt:filetime>2020-01-23T00:00:00Z</vt:filetime>
  </property>
  <property fmtid="{D5CDD505-2E9C-101B-9397-08002B2CF9AE}" pid="5" name="ContentTypeId">
    <vt:lpwstr>0x0101004582DED65E9E5F4CBFD1E3DA31AAA9B0</vt:lpwstr>
  </property>
</Properties>
</file>